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7E4FC" w14:textId="29A9AE9F" w:rsidR="00276E6B" w:rsidRDefault="00276E6B" w:rsidP="00A37F77">
      <w:pPr>
        <w:keepNext/>
        <w:keepLines/>
        <w:overflowPunct/>
        <w:autoSpaceDE/>
        <w:adjustRightInd/>
        <w:spacing w:before="0" w:after="0"/>
        <w:contextualSpacing/>
        <w:jc w:val="center"/>
        <w:outlineLvl w:val="0"/>
        <w:rPr>
          <w:rFonts w:asciiTheme="majorHAnsi" w:eastAsiaTheme="majorEastAsia" w:hAnsiTheme="majorHAnsi" w:cstheme="majorBidi"/>
          <w:b/>
          <w:sz w:val="28"/>
          <w:szCs w:val="28"/>
        </w:rPr>
      </w:pPr>
      <w:r w:rsidRPr="00C06833">
        <w:rPr>
          <w:rFonts w:asciiTheme="majorHAnsi" w:eastAsiaTheme="majorEastAsia" w:hAnsiTheme="majorHAnsi" w:cstheme="majorBidi"/>
          <w:sz w:val="28"/>
          <w:szCs w:val="28"/>
        </w:rPr>
        <w:t>Task Order No.</w:t>
      </w:r>
      <w:r w:rsidRPr="00A37F77">
        <w:rPr>
          <w:rFonts w:asciiTheme="majorHAnsi" w:eastAsiaTheme="majorEastAsia" w:hAnsiTheme="majorHAnsi" w:cstheme="majorBidi"/>
          <w:b/>
          <w:sz w:val="28"/>
          <w:szCs w:val="28"/>
        </w:rPr>
        <w:t xml:space="preserve"> </w:t>
      </w:r>
      <w:r w:rsidR="00C043B3" w:rsidRPr="00C06833">
        <w:rPr>
          <w:rFonts w:asciiTheme="majorHAnsi" w:eastAsiaTheme="majorEastAsia" w:hAnsiTheme="majorHAnsi" w:cstheme="majorBidi"/>
          <w:i/>
          <w:sz w:val="28"/>
          <w:szCs w:val="28"/>
          <w:shd w:val="clear" w:color="auto" w:fill="D9D9D9" w:themeFill="background1" w:themeFillShade="D9"/>
        </w:rPr>
        <w:t>insert number</w:t>
      </w:r>
    </w:p>
    <w:p w14:paraId="3B060D43" w14:textId="77777777" w:rsidR="00276E6B" w:rsidRPr="00A37F77" w:rsidRDefault="00276E6B" w:rsidP="00A37F77">
      <w:pPr>
        <w:keepNext/>
        <w:keepLines/>
        <w:overflowPunct/>
        <w:autoSpaceDE/>
        <w:adjustRightInd/>
        <w:spacing w:before="0" w:after="0"/>
        <w:contextualSpacing/>
        <w:jc w:val="center"/>
        <w:outlineLvl w:val="0"/>
        <w:rPr>
          <w:rFonts w:asciiTheme="majorHAnsi" w:eastAsiaTheme="majorEastAsia" w:hAnsiTheme="majorHAnsi" w:cstheme="majorBidi"/>
          <w:b/>
          <w:sz w:val="28"/>
          <w:szCs w:val="28"/>
        </w:rPr>
      </w:pPr>
    </w:p>
    <w:p w14:paraId="18311A25" w14:textId="1D516503" w:rsidR="00276E6B" w:rsidRDefault="00276E6B" w:rsidP="00A37F77">
      <w:pPr>
        <w:keepNext/>
        <w:keepLines/>
        <w:overflowPunct/>
        <w:autoSpaceDE/>
        <w:adjustRightInd/>
        <w:spacing w:before="0" w:after="0"/>
        <w:contextualSpacing/>
        <w:jc w:val="center"/>
        <w:outlineLvl w:val="0"/>
        <w:rPr>
          <w:rFonts w:asciiTheme="majorHAnsi" w:eastAsiaTheme="majorEastAsia" w:hAnsiTheme="majorHAnsi" w:cstheme="majorBidi"/>
          <w:b/>
          <w:sz w:val="28"/>
          <w:szCs w:val="28"/>
        </w:rPr>
      </w:pPr>
      <w:r w:rsidRPr="00C06833">
        <w:rPr>
          <w:rFonts w:asciiTheme="majorHAnsi" w:eastAsiaTheme="majorEastAsia" w:hAnsiTheme="majorHAnsi" w:cstheme="majorBidi"/>
          <w:sz w:val="28"/>
          <w:szCs w:val="28"/>
        </w:rPr>
        <w:t>STIP Project</w:t>
      </w:r>
      <w:r w:rsidRPr="00A37F77">
        <w:rPr>
          <w:rFonts w:asciiTheme="majorHAnsi" w:eastAsiaTheme="majorEastAsia" w:hAnsiTheme="majorHAnsi" w:cstheme="majorBidi"/>
          <w:b/>
          <w:sz w:val="28"/>
          <w:szCs w:val="28"/>
        </w:rPr>
        <w:t xml:space="preserve"> </w:t>
      </w:r>
      <w:r w:rsidR="00C043B3" w:rsidRPr="00C06833">
        <w:rPr>
          <w:rFonts w:asciiTheme="majorHAnsi" w:eastAsiaTheme="majorEastAsia" w:hAnsiTheme="majorHAnsi" w:cstheme="majorBidi"/>
          <w:i/>
          <w:sz w:val="28"/>
          <w:szCs w:val="28"/>
          <w:shd w:val="clear" w:color="auto" w:fill="D9D9D9" w:themeFill="background1" w:themeFillShade="D9"/>
        </w:rPr>
        <w:t>insert number</w:t>
      </w:r>
    </w:p>
    <w:p w14:paraId="72378AF8" w14:textId="77777777" w:rsidR="00276E6B" w:rsidRPr="00A37F77" w:rsidRDefault="00276E6B" w:rsidP="00A37F77">
      <w:pPr>
        <w:keepNext/>
        <w:keepLines/>
        <w:overflowPunct/>
        <w:autoSpaceDE/>
        <w:adjustRightInd/>
        <w:spacing w:before="0" w:after="0"/>
        <w:contextualSpacing/>
        <w:jc w:val="center"/>
        <w:outlineLvl w:val="0"/>
        <w:rPr>
          <w:rFonts w:asciiTheme="majorHAnsi" w:eastAsiaTheme="majorEastAsia" w:hAnsiTheme="majorHAnsi" w:cstheme="majorBidi"/>
          <w:b/>
          <w:sz w:val="28"/>
          <w:szCs w:val="28"/>
        </w:rPr>
      </w:pPr>
    </w:p>
    <w:p w14:paraId="4B92EFBB" w14:textId="519C5E2C" w:rsidR="00276E6B" w:rsidRDefault="00276E6B" w:rsidP="00A37F77">
      <w:pPr>
        <w:keepNext/>
        <w:keepLines/>
        <w:overflowPunct/>
        <w:autoSpaceDE/>
        <w:adjustRightInd/>
        <w:spacing w:before="0" w:after="0"/>
        <w:contextualSpacing/>
        <w:jc w:val="center"/>
        <w:outlineLvl w:val="0"/>
        <w:rPr>
          <w:rFonts w:asciiTheme="majorHAnsi" w:eastAsiaTheme="majorEastAsia" w:hAnsiTheme="majorHAnsi" w:cstheme="majorBidi"/>
          <w:b/>
          <w:sz w:val="28"/>
          <w:szCs w:val="28"/>
        </w:rPr>
      </w:pPr>
      <w:r w:rsidRPr="00C06833">
        <w:rPr>
          <w:rFonts w:asciiTheme="majorHAnsi" w:eastAsiaTheme="majorEastAsia" w:hAnsiTheme="majorHAnsi" w:cstheme="majorBidi"/>
          <w:sz w:val="28"/>
          <w:szCs w:val="28"/>
        </w:rPr>
        <w:t>Scope of Work –</w:t>
      </w:r>
      <w:r w:rsidR="00AE411B" w:rsidRPr="00C06833">
        <w:rPr>
          <w:rFonts w:asciiTheme="majorHAnsi" w:eastAsiaTheme="majorEastAsia" w:hAnsiTheme="majorHAnsi" w:cstheme="majorBidi"/>
          <w:i/>
          <w:sz w:val="28"/>
          <w:szCs w:val="28"/>
          <w:shd w:val="clear" w:color="auto" w:fill="D9D9D9" w:themeFill="background1" w:themeFillShade="D9"/>
        </w:rPr>
        <w:t xml:space="preserve">insert </w:t>
      </w:r>
      <w:r w:rsidR="00C043B3" w:rsidRPr="00C06833">
        <w:rPr>
          <w:rFonts w:asciiTheme="majorHAnsi" w:eastAsiaTheme="majorEastAsia" w:hAnsiTheme="majorHAnsi" w:cstheme="majorBidi"/>
          <w:i/>
          <w:sz w:val="28"/>
          <w:szCs w:val="28"/>
          <w:shd w:val="clear" w:color="auto" w:fill="D9D9D9" w:themeFill="background1" w:themeFillShade="D9"/>
        </w:rPr>
        <w:t>date prepared</w:t>
      </w:r>
    </w:p>
    <w:p w14:paraId="09F67EBA" w14:textId="77777777" w:rsidR="00A37F77" w:rsidRDefault="00A37F77" w:rsidP="00A37F77">
      <w:pPr>
        <w:keepNext/>
        <w:keepLines/>
        <w:overflowPunct/>
        <w:autoSpaceDE/>
        <w:adjustRightInd/>
        <w:spacing w:before="0" w:after="0"/>
        <w:contextualSpacing/>
        <w:jc w:val="center"/>
        <w:outlineLvl w:val="0"/>
        <w:rPr>
          <w:rFonts w:asciiTheme="majorHAnsi" w:eastAsiaTheme="majorEastAsia" w:hAnsiTheme="majorHAnsi" w:cstheme="majorBidi"/>
          <w:b/>
          <w:sz w:val="28"/>
          <w:szCs w:val="28"/>
        </w:rPr>
      </w:pPr>
    </w:p>
    <w:p w14:paraId="50686C74" w14:textId="7673A9F4" w:rsidR="00A37F77" w:rsidRPr="00A37F77" w:rsidRDefault="00A37F77" w:rsidP="00A37F77">
      <w:pPr>
        <w:keepNext/>
        <w:keepLines/>
        <w:overflowPunct/>
        <w:autoSpaceDE/>
        <w:adjustRightInd/>
        <w:spacing w:before="0" w:after="0"/>
        <w:contextualSpacing/>
        <w:jc w:val="center"/>
        <w:outlineLvl w:val="0"/>
        <w:rPr>
          <w:rFonts w:asciiTheme="majorHAnsi" w:eastAsiaTheme="majorEastAsia" w:hAnsiTheme="majorHAnsi" w:cstheme="majorBidi"/>
          <w:b/>
          <w:sz w:val="28"/>
          <w:szCs w:val="28"/>
        </w:rPr>
      </w:pPr>
      <w:r w:rsidRPr="00C06833">
        <w:rPr>
          <w:rFonts w:asciiTheme="majorHAnsi" w:eastAsiaTheme="majorEastAsia" w:hAnsiTheme="majorHAnsi" w:cstheme="majorBidi"/>
          <w:sz w:val="28"/>
          <w:szCs w:val="28"/>
        </w:rPr>
        <w:t>Prepared by:</w:t>
      </w:r>
      <w:r>
        <w:rPr>
          <w:rFonts w:asciiTheme="majorHAnsi" w:eastAsiaTheme="majorEastAsia" w:hAnsiTheme="majorHAnsi" w:cstheme="majorBidi"/>
          <w:b/>
          <w:sz w:val="28"/>
          <w:szCs w:val="28"/>
        </w:rPr>
        <w:t xml:space="preserve"> </w:t>
      </w:r>
      <w:r w:rsidR="006C00EC" w:rsidRPr="00C06833">
        <w:rPr>
          <w:rFonts w:asciiTheme="majorHAnsi" w:eastAsiaTheme="majorEastAsia" w:hAnsiTheme="majorHAnsi" w:cstheme="majorBidi"/>
          <w:i/>
          <w:sz w:val="28"/>
          <w:szCs w:val="28"/>
          <w:shd w:val="clear" w:color="auto" w:fill="D9D9D9" w:themeFill="background1" w:themeFillShade="D9"/>
        </w:rPr>
        <w:t xml:space="preserve"> </w:t>
      </w:r>
      <w:r w:rsidR="00AE411B" w:rsidRPr="00C06833">
        <w:rPr>
          <w:rFonts w:asciiTheme="majorHAnsi" w:eastAsiaTheme="majorEastAsia" w:hAnsiTheme="majorHAnsi" w:cstheme="majorBidi"/>
          <w:i/>
          <w:sz w:val="28"/>
          <w:szCs w:val="28"/>
          <w:shd w:val="clear" w:color="auto" w:fill="D9D9D9" w:themeFill="background1" w:themeFillShade="D9"/>
        </w:rPr>
        <w:t xml:space="preserve">insert </w:t>
      </w:r>
      <w:r w:rsidR="006C00EC" w:rsidRPr="00C06833">
        <w:rPr>
          <w:rFonts w:asciiTheme="majorHAnsi" w:eastAsiaTheme="majorEastAsia" w:hAnsiTheme="majorHAnsi" w:cstheme="majorBidi"/>
          <w:i/>
          <w:sz w:val="28"/>
          <w:szCs w:val="28"/>
          <w:shd w:val="clear" w:color="auto" w:fill="D9D9D9" w:themeFill="background1" w:themeFillShade="D9"/>
        </w:rPr>
        <w:t>name of preparer</w:t>
      </w:r>
      <w:r w:rsidR="00AE411B" w:rsidRPr="00C06833">
        <w:rPr>
          <w:rFonts w:asciiTheme="majorHAnsi" w:eastAsiaTheme="majorEastAsia" w:hAnsiTheme="majorHAnsi" w:cstheme="majorBidi"/>
          <w:i/>
          <w:sz w:val="28"/>
          <w:szCs w:val="28"/>
          <w:shd w:val="clear" w:color="auto" w:fill="D9D9D9" w:themeFill="background1" w:themeFillShade="D9"/>
        </w:rPr>
        <w:t xml:space="preserve"> &amp; </w:t>
      </w:r>
      <w:r w:rsidR="003122BF" w:rsidRPr="00C06833">
        <w:rPr>
          <w:rFonts w:asciiTheme="majorHAnsi" w:eastAsiaTheme="majorEastAsia" w:hAnsiTheme="majorHAnsi" w:cstheme="majorBidi"/>
          <w:i/>
          <w:sz w:val="28"/>
          <w:szCs w:val="28"/>
          <w:shd w:val="clear" w:color="auto" w:fill="D9D9D9" w:themeFill="background1" w:themeFillShade="D9"/>
        </w:rPr>
        <w:t xml:space="preserve">name of </w:t>
      </w:r>
      <w:r w:rsidR="00AE411B" w:rsidRPr="00C06833">
        <w:rPr>
          <w:rFonts w:asciiTheme="majorHAnsi" w:eastAsiaTheme="majorEastAsia" w:hAnsiTheme="majorHAnsi" w:cstheme="majorBidi"/>
          <w:i/>
          <w:sz w:val="28"/>
          <w:szCs w:val="28"/>
          <w:shd w:val="clear" w:color="auto" w:fill="D9D9D9" w:themeFill="background1" w:themeFillShade="D9"/>
        </w:rPr>
        <w:t>firm</w:t>
      </w:r>
    </w:p>
    <w:p w14:paraId="66885BA8" w14:textId="77777777" w:rsidR="00276E6B" w:rsidRDefault="00276E6B" w:rsidP="00037097">
      <w:pPr>
        <w:keepNext/>
        <w:keepLines/>
        <w:overflowPunct/>
        <w:autoSpaceDE/>
        <w:adjustRightInd/>
        <w:spacing w:before="0" w:after="0"/>
        <w:contextualSpacing/>
        <w:outlineLvl w:val="0"/>
        <w:rPr>
          <w:rFonts w:asciiTheme="majorHAnsi" w:eastAsiaTheme="majorEastAsia" w:hAnsiTheme="majorHAnsi" w:cstheme="majorBidi"/>
          <w:b/>
          <w:sz w:val="36"/>
          <w:szCs w:val="36"/>
        </w:rPr>
      </w:pPr>
    </w:p>
    <w:p w14:paraId="11EC655F" w14:textId="26A421F7" w:rsidR="00037097" w:rsidRDefault="003340BC" w:rsidP="00A37F77">
      <w:pPr>
        <w:keepNext/>
        <w:keepLines/>
        <w:overflowPunct/>
        <w:autoSpaceDE/>
        <w:adjustRightInd/>
        <w:spacing w:before="0" w:after="0"/>
        <w:contextualSpacing/>
        <w:jc w:val="center"/>
        <w:outlineLvl w:val="0"/>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 xml:space="preserve">Final </w:t>
      </w:r>
      <w:r w:rsidR="00ED7FB2">
        <w:rPr>
          <w:rFonts w:asciiTheme="majorHAnsi" w:eastAsiaTheme="majorEastAsia" w:hAnsiTheme="majorHAnsi" w:cstheme="majorBidi"/>
          <w:b/>
          <w:sz w:val="36"/>
          <w:szCs w:val="36"/>
        </w:rPr>
        <w:t xml:space="preserve">Design </w:t>
      </w:r>
      <w:r w:rsidR="009546A8">
        <w:rPr>
          <w:rFonts w:asciiTheme="majorHAnsi" w:eastAsiaTheme="majorEastAsia" w:hAnsiTheme="majorHAnsi" w:cstheme="majorBidi"/>
          <w:b/>
          <w:sz w:val="36"/>
          <w:szCs w:val="36"/>
        </w:rPr>
        <w:t>Traffic Noise Analysis</w:t>
      </w:r>
    </w:p>
    <w:p w14:paraId="34F9A449" w14:textId="77777777" w:rsidR="00037097" w:rsidRPr="00037097" w:rsidRDefault="00037097" w:rsidP="00037097">
      <w:pPr>
        <w:keepNext/>
        <w:keepLines/>
        <w:overflowPunct/>
        <w:autoSpaceDE/>
        <w:adjustRightInd/>
        <w:spacing w:before="0" w:after="0"/>
        <w:contextualSpacing/>
        <w:outlineLvl w:val="0"/>
        <w:rPr>
          <w:rFonts w:asciiTheme="majorHAnsi" w:eastAsiaTheme="majorEastAsia" w:hAnsiTheme="majorHAnsi" w:cstheme="majorBidi"/>
          <w:b/>
          <w:sz w:val="36"/>
          <w:szCs w:val="36"/>
        </w:rPr>
      </w:pPr>
    </w:p>
    <w:p w14:paraId="682055E4" w14:textId="34E48839" w:rsidR="00037097" w:rsidRDefault="00037097" w:rsidP="00037097">
      <w:pPr>
        <w:spacing w:before="0" w:after="0"/>
        <w:contextualSpacing/>
        <w:jc w:val="both"/>
      </w:pPr>
      <w:r>
        <w:t xml:space="preserve">The CONSULTANT will prepare a </w:t>
      </w:r>
      <w:r w:rsidR="00B75DF0">
        <w:t xml:space="preserve">Final </w:t>
      </w:r>
      <w:r w:rsidR="00ED7FB2">
        <w:t xml:space="preserve">Design </w:t>
      </w:r>
      <w:r w:rsidR="009546A8">
        <w:t>Traffic Noise Analysis</w:t>
      </w:r>
      <w:r w:rsidR="002920A7">
        <w:t xml:space="preserve"> </w:t>
      </w:r>
      <w:r>
        <w:t>for STIP Project</w:t>
      </w:r>
      <w:r w:rsidRPr="00C043B3">
        <w:rPr>
          <w:shd w:val="clear" w:color="auto" w:fill="D9D9D9" w:themeFill="background1" w:themeFillShade="D9"/>
        </w:rPr>
        <w:t xml:space="preserve"> </w:t>
      </w:r>
      <w:r w:rsidR="002920A7" w:rsidRPr="00C043B3">
        <w:rPr>
          <w:shd w:val="clear" w:color="auto" w:fill="D9D9D9" w:themeFill="background1" w:themeFillShade="D9"/>
        </w:rPr>
        <w:t>________</w:t>
      </w:r>
      <w:r>
        <w:t xml:space="preserve"> in</w:t>
      </w:r>
      <w:r w:rsidRPr="00C4475B">
        <w:t xml:space="preserve"> </w:t>
      </w:r>
      <w:r w:rsidR="002920A7" w:rsidRPr="00C043B3">
        <w:rPr>
          <w:shd w:val="clear" w:color="auto" w:fill="D9D9D9" w:themeFill="background1" w:themeFillShade="D9"/>
        </w:rPr>
        <w:t>________</w:t>
      </w:r>
      <w:r>
        <w:t xml:space="preserve"> County.  The project includes </w:t>
      </w:r>
      <w:r w:rsidR="002920A7" w:rsidRPr="00C043B3">
        <w:rPr>
          <w:shd w:val="clear" w:color="auto" w:fill="D9D9D9" w:themeFill="background1" w:themeFillShade="D9"/>
        </w:rPr>
        <w:t>____</w:t>
      </w:r>
      <w:proofErr w:type="gramStart"/>
      <w:r w:rsidR="002920A7" w:rsidRPr="00C043B3">
        <w:rPr>
          <w:shd w:val="clear" w:color="auto" w:fill="D9D9D9" w:themeFill="background1" w:themeFillShade="D9"/>
        </w:rPr>
        <w:t>_</w:t>
      </w:r>
      <w:r w:rsidR="002920A7">
        <w:t>(</w:t>
      </w:r>
      <w:proofErr w:type="gramEnd"/>
      <w:r w:rsidR="005D19CC">
        <w:t>detailed description including route, termini, length, etc.)</w:t>
      </w:r>
      <w:r w:rsidR="005D19CC">
        <w:t xml:space="preserve"> </w:t>
      </w:r>
      <w:bookmarkStart w:id="0" w:name="_GoBack"/>
      <w:bookmarkEnd w:id="0"/>
      <w:r w:rsidR="002920A7" w:rsidRPr="00C043B3">
        <w:rPr>
          <w:shd w:val="clear" w:color="auto" w:fill="D9D9D9" w:themeFill="background1" w:themeFillShade="D9"/>
        </w:rPr>
        <w:t>_______________________________</w:t>
      </w:r>
      <w:r>
        <w:t xml:space="preserve">.  The </w:t>
      </w:r>
      <w:r w:rsidR="00B75DF0">
        <w:t xml:space="preserve">Final </w:t>
      </w:r>
      <w:r w:rsidR="00ED7FB2">
        <w:t xml:space="preserve">Design </w:t>
      </w:r>
      <w:r w:rsidR="00B364F9" w:rsidRPr="00B364F9">
        <w:t xml:space="preserve">Traffic Noise Analysis </w:t>
      </w:r>
      <w:r>
        <w:t xml:space="preserve">will be prepared in accordance with 23 CFR 772, the </w:t>
      </w:r>
      <w:r w:rsidR="00C50B76">
        <w:t xml:space="preserve">2016 </w:t>
      </w:r>
      <w:r>
        <w:t xml:space="preserve">NCDOT Traffic Noise Policy and the </w:t>
      </w:r>
      <w:r w:rsidR="00C50B76">
        <w:t xml:space="preserve">2016 </w:t>
      </w:r>
      <w:r>
        <w:t xml:space="preserve">NCDOT </w:t>
      </w:r>
      <w:r w:rsidR="002920A7" w:rsidRPr="002920A7">
        <w:t>Traffic Noise Manual</w:t>
      </w:r>
      <w:r>
        <w:t xml:space="preserve">.  A </w:t>
      </w:r>
      <w:r w:rsidR="002920A7" w:rsidRPr="00C043B3">
        <w:rPr>
          <w:shd w:val="clear" w:color="auto" w:fill="D9D9D9" w:themeFill="background1" w:themeFillShade="D9"/>
        </w:rPr>
        <w:t>_________</w:t>
      </w:r>
      <w:r w:rsidR="002920A7">
        <w:t xml:space="preserve"> (</w:t>
      </w:r>
      <w:r>
        <w:t>NEPA</w:t>
      </w:r>
      <w:r w:rsidR="0062166C">
        <w:t>\SEPA</w:t>
      </w:r>
      <w:r>
        <w:t xml:space="preserve"> environmental document</w:t>
      </w:r>
      <w:r w:rsidR="002920A7">
        <w:t xml:space="preserve"> type)</w:t>
      </w:r>
      <w:r>
        <w:t xml:space="preserve"> </w:t>
      </w:r>
      <w:r w:rsidRPr="00B75DF0">
        <w:rPr>
          <w:shd w:val="clear" w:color="auto" w:fill="D9D9D9" w:themeFill="background1" w:themeFillShade="D9"/>
        </w:rPr>
        <w:t xml:space="preserve">is </w:t>
      </w:r>
      <w:r w:rsidR="00B75DF0" w:rsidRPr="00B75DF0">
        <w:rPr>
          <w:shd w:val="clear" w:color="auto" w:fill="D9D9D9" w:themeFill="background1" w:themeFillShade="D9"/>
        </w:rPr>
        <w:t xml:space="preserve">/ was </w:t>
      </w:r>
      <w:r w:rsidRPr="00B75DF0">
        <w:rPr>
          <w:shd w:val="clear" w:color="auto" w:fill="D9D9D9" w:themeFill="background1" w:themeFillShade="D9"/>
        </w:rPr>
        <w:t>being</w:t>
      </w:r>
      <w:r>
        <w:t xml:space="preserve"> prepared for this project.</w:t>
      </w:r>
      <w:r w:rsidR="00145E89">
        <w:t xml:space="preserve"> </w:t>
      </w:r>
      <w:r w:rsidR="00B75DF0" w:rsidRPr="00B75DF0">
        <w:rPr>
          <w:i/>
          <w:shd w:val="clear" w:color="auto" w:fill="D9D9D9" w:themeFill="background1" w:themeFillShade="D9"/>
        </w:rPr>
        <w:t>(if the environmental document has been approved, provide the approval date and state that this is the Date of Public Knowledge.</w:t>
      </w:r>
      <w:r w:rsidR="00B75DF0">
        <w:t xml:space="preserve"> </w:t>
      </w:r>
      <w:r w:rsidR="00145E89">
        <w:t xml:space="preserve">Federal funding </w:t>
      </w:r>
      <w:r w:rsidR="00145E89" w:rsidRPr="00145E89">
        <w:rPr>
          <w:shd w:val="clear" w:color="auto" w:fill="D9D9D9" w:themeFill="background1" w:themeFillShade="D9"/>
        </w:rPr>
        <w:t>will / will not</w:t>
      </w:r>
      <w:r w:rsidR="00145E89">
        <w:t xml:space="preserve"> be utilized. </w:t>
      </w:r>
    </w:p>
    <w:p w14:paraId="3B8BEFB5" w14:textId="77777777" w:rsidR="00037097" w:rsidRDefault="00037097" w:rsidP="00037097">
      <w:pPr>
        <w:spacing w:before="0" w:after="0"/>
        <w:contextualSpacing/>
        <w:jc w:val="both"/>
      </w:pPr>
    </w:p>
    <w:p w14:paraId="0277D178" w14:textId="11E499E0" w:rsidR="00037097" w:rsidRDefault="00037097" w:rsidP="00EA1BD1">
      <w:pPr>
        <w:keepNext/>
        <w:keepLines/>
        <w:overflowPunct/>
        <w:autoSpaceDE/>
        <w:adjustRightInd/>
        <w:spacing w:before="0" w:after="0"/>
        <w:contextualSpacing/>
        <w:outlineLvl w:val="1"/>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t>1.</w:t>
      </w:r>
      <w:r>
        <w:rPr>
          <w:rFonts w:asciiTheme="majorHAnsi" w:eastAsiaTheme="majorEastAsia" w:hAnsiTheme="majorHAnsi" w:cstheme="majorBidi"/>
          <w:b/>
          <w:sz w:val="28"/>
          <w:szCs w:val="26"/>
        </w:rPr>
        <w:tab/>
      </w:r>
      <w:r w:rsidR="003122BF">
        <w:rPr>
          <w:rFonts w:asciiTheme="majorHAnsi" w:eastAsiaTheme="majorEastAsia" w:hAnsiTheme="majorHAnsi" w:cstheme="majorBidi"/>
          <w:b/>
          <w:sz w:val="28"/>
          <w:szCs w:val="26"/>
        </w:rPr>
        <w:t xml:space="preserve">Obtain </w:t>
      </w:r>
      <w:r>
        <w:rPr>
          <w:rFonts w:asciiTheme="majorHAnsi" w:eastAsiaTheme="majorEastAsia" w:hAnsiTheme="majorHAnsi" w:cstheme="majorBidi"/>
          <w:b/>
          <w:sz w:val="28"/>
          <w:szCs w:val="26"/>
        </w:rPr>
        <w:t xml:space="preserve">Existing Project Information </w:t>
      </w:r>
      <w:r w:rsidR="003122BF">
        <w:rPr>
          <w:rFonts w:asciiTheme="majorHAnsi" w:eastAsiaTheme="majorEastAsia" w:hAnsiTheme="majorHAnsi" w:cstheme="majorBidi"/>
          <w:b/>
          <w:sz w:val="28"/>
          <w:szCs w:val="26"/>
        </w:rPr>
        <w:t>and Coordinate with NCDOT</w:t>
      </w:r>
    </w:p>
    <w:p w14:paraId="478022EB" w14:textId="77777777" w:rsidR="00EA1BD1" w:rsidRDefault="00EA1BD1" w:rsidP="00037097">
      <w:pPr>
        <w:spacing w:before="0" w:after="0"/>
        <w:contextualSpacing/>
        <w:jc w:val="both"/>
      </w:pPr>
    </w:p>
    <w:p w14:paraId="49AB8C7C" w14:textId="77777777" w:rsidR="00037097" w:rsidRDefault="00037097" w:rsidP="00037097">
      <w:pPr>
        <w:spacing w:before="0" w:after="0"/>
        <w:contextualSpacing/>
        <w:jc w:val="both"/>
      </w:pPr>
      <w:r>
        <w:t xml:space="preserve">The </w:t>
      </w:r>
      <w:r w:rsidR="002920A7">
        <w:t>CONSULTANT</w:t>
      </w:r>
      <w:r>
        <w:t>’s traffic noise staff will review existing project information provided by NCDOT to gain a perspective of the noise sensitive land uses and potential noise impacts in the vicinity of the project.</w:t>
      </w:r>
    </w:p>
    <w:p w14:paraId="55394B1D" w14:textId="77777777" w:rsidR="00037097" w:rsidRDefault="00037097" w:rsidP="00037097">
      <w:pPr>
        <w:spacing w:before="0" w:after="0"/>
        <w:contextualSpacing/>
        <w:jc w:val="both"/>
        <w:rPr>
          <w:rFonts w:cs="Calibri"/>
          <w:color w:val="000000"/>
        </w:rPr>
      </w:pPr>
    </w:p>
    <w:p w14:paraId="12036EC1" w14:textId="09EFDCDA"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1.A.</w:t>
      </w:r>
      <w:r>
        <w:rPr>
          <w:rFonts w:asciiTheme="majorHAnsi" w:eastAsiaTheme="majorEastAsia" w:hAnsiTheme="majorHAnsi" w:cstheme="majorBidi"/>
          <w:b/>
          <w:szCs w:val="24"/>
        </w:rPr>
        <w:tab/>
      </w:r>
      <w:r w:rsidR="003122BF">
        <w:rPr>
          <w:rFonts w:asciiTheme="majorHAnsi" w:eastAsiaTheme="majorEastAsia" w:hAnsiTheme="majorHAnsi" w:cstheme="majorBidi"/>
          <w:b/>
          <w:szCs w:val="24"/>
        </w:rPr>
        <w:t xml:space="preserve"> Project Area Reconnaissance and Land Use</w:t>
      </w:r>
    </w:p>
    <w:p w14:paraId="19C865F8" w14:textId="77777777" w:rsidR="00EA1BD1" w:rsidRDefault="00EA1BD1" w:rsidP="00037097">
      <w:pPr>
        <w:spacing w:before="0" w:after="0"/>
        <w:contextualSpacing/>
        <w:jc w:val="both"/>
        <w:rPr>
          <w:rFonts w:cs="Calibri"/>
          <w:color w:val="000000"/>
        </w:rPr>
      </w:pPr>
    </w:p>
    <w:p w14:paraId="47356769" w14:textId="51F84CB1" w:rsidR="003122BF" w:rsidRDefault="003122BF" w:rsidP="00037097">
      <w:pPr>
        <w:spacing w:before="0" w:after="0"/>
        <w:contextualSpacing/>
        <w:jc w:val="both"/>
        <w:rPr>
          <w:i/>
          <w:shd w:val="clear" w:color="auto" w:fill="D9D9D9" w:themeFill="background1" w:themeFillShade="D9"/>
        </w:rPr>
      </w:pPr>
      <w:r>
        <w:t xml:space="preserve">The CONSULTANT will review the data requirements necessary to perform the traffic noise analysis (Section 8.5 of the Traffic Noise Manual) to determine if a Project Area Reconnaissance will be needed. If a Project Area Reconnaissance is necessary, the CONSULTANT will complete a field visit to obtain the necessary data before preparing the Noise Analysis Work Plan. A Project Area Reconnaissance </w:t>
      </w:r>
      <w:r w:rsidRPr="00406D03">
        <w:rPr>
          <w:shd w:val="clear" w:color="auto" w:fill="D9D9D9" w:themeFill="background1" w:themeFillShade="D9"/>
        </w:rPr>
        <w:t>will / will not</w:t>
      </w:r>
      <w:r w:rsidRPr="00C4475B">
        <w:t xml:space="preserve"> </w:t>
      </w:r>
      <w:r>
        <w:t>be conducted for this project. (</w:t>
      </w:r>
      <w:r w:rsidRPr="00406D03">
        <w:rPr>
          <w:i/>
          <w:shd w:val="clear" w:color="auto" w:fill="D9D9D9" w:themeFill="background1" w:themeFillShade="D9"/>
        </w:rPr>
        <w:t>X Staff x 0.0 days</w:t>
      </w:r>
      <w:r>
        <w:rPr>
          <w:i/>
          <w:shd w:val="clear" w:color="auto" w:fill="D9D9D9" w:themeFill="background1" w:themeFillShade="D9"/>
        </w:rPr>
        <w:t xml:space="preserve">).  </w:t>
      </w:r>
    </w:p>
    <w:p w14:paraId="61B714B3" w14:textId="77777777" w:rsidR="003122BF" w:rsidRDefault="003122BF" w:rsidP="00037097">
      <w:pPr>
        <w:spacing w:before="0" w:after="0"/>
        <w:contextualSpacing/>
        <w:jc w:val="both"/>
        <w:rPr>
          <w:i/>
          <w:shd w:val="clear" w:color="auto" w:fill="D9D9D9" w:themeFill="background1" w:themeFillShade="D9"/>
        </w:rPr>
      </w:pPr>
    </w:p>
    <w:p w14:paraId="28BCA613" w14:textId="5F2D866F" w:rsidR="00037097" w:rsidRDefault="003122BF" w:rsidP="00037097">
      <w:pPr>
        <w:spacing w:before="0" w:after="0"/>
        <w:contextualSpacing/>
        <w:jc w:val="both"/>
      </w:pPr>
      <w:r>
        <w:rPr>
          <w:rFonts w:cs="Calibri"/>
          <w:color w:val="000000"/>
        </w:rPr>
        <w:t xml:space="preserve">The </w:t>
      </w:r>
      <w:r>
        <w:t xml:space="preserve">CONSULTANT will identify noise-sensitive land uses in the vicinity of the project.  </w:t>
      </w:r>
      <w:r w:rsidR="00037097">
        <w:t xml:space="preserve">Noise sensitive land uses will be classified per the Noise Abatement Criteria (NAC) specified in </w:t>
      </w:r>
      <w:r w:rsidR="00C72F6A">
        <w:t xml:space="preserve">the </w:t>
      </w:r>
      <w:r w:rsidR="00037097">
        <w:t xml:space="preserve">NCDOT Traffic Noise Policy.  If applicable, equivalent receptors will be calculated per </w:t>
      </w:r>
      <w:r w:rsidR="002920A7" w:rsidRPr="002920A7">
        <w:t>NCDOT Traffic Noise Manual</w:t>
      </w:r>
      <w:r w:rsidR="00527E5F">
        <w:t xml:space="preserve"> at </w:t>
      </w:r>
      <w:r w:rsidR="00527E5F" w:rsidRPr="00C043B3">
        <w:rPr>
          <w:shd w:val="clear" w:color="auto" w:fill="D9D9D9" w:themeFill="background1" w:themeFillShade="D9"/>
        </w:rPr>
        <w:t>_____</w:t>
      </w:r>
      <w:r w:rsidR="00527E5F">
        <w:t xml:space="preserve"> locations</w:t>
      </w:r>
      <w:r w:rsidR="002920A7">
        <w:t xml:space="preserve">. </w:t>
      </w:r>
      <w:r w:rsidR="00037097">
        <w:t xml:space="preserve">The </w:t>
      </w:r>
      <w:r w:rsidR="002920A7">
        <w:t>CONSULTANT</w:t>
      </w:r>
      <w:r w:rsidR="00037097">
        <w:t xml:space="preserve"> will coordinate with the applicable local government to identify all noise-sensitive land uses with an approved building permit.  Based on a review of project mapping, it is estimated that approximately </w:t>
      </w:r>
      <w:r w:rsidR="001354F9" w:rsidRPr="00C043B3">
        <w:rPr>
          <w:shd w:val="clear" w:color="auto" w:fill="D9D9D9" w:themeFill="background1" w:themeFillShade="D9"/>
        </w:rPr>
        <w:t>_______</w:t>
      </w:r>
      <w:r w:rsidR="00037097">
        <w:t xml:space="preserve"> receptors will be included in the noise modeling.</w:t>
      </w:r>
    </w:p>
    <w:p w14:paraId="5737AA3C" w14:textId="35994046" w:rsidR="006D2DEB" w:rsidRDefault="006D2DEB" w:rsidP="00037097">
      <w:pPr>
        <w:spacing w:before="0" w:after="0"/>
        <w:contextualSpacing/>
        <w:jc w:val="both"/>
        <w:rPr>
          <w:i/>
        </w:rPr>
      </w:pPr>
    </w:p>
    <w:p w14:paraId="402BDC52" w14:textId="77777777" w:rsidR="00B541C1" w:rsidRDefault="00B541C1" w:rsidP="00037097">
      <w:pPr>
        <w:spacing w:before="0" w:after="0"/>
        <w:contextualSpacing/>
        <w:jc w:val="both"/>
        <w:rPr>
          <w:i/>
        </w:rPr>
      </w:pPr>
    </w:p>
    <w:p w14:paraId="6DAFFCE5" w14:textId="77777777" w:rsidR="00B541C1" w:rsidRPr="00C4475B" w:rsidRDefault="00B541C1" w:rsidP="00037097">
      <w:pPr>
        <w:spacing w:before="0" w:after="0"/>
        <w:contextualSpacing/>
        <w:jc w:val="both"/>
        <w:rPr>
          <w:i/>
        </w:rPr>
      </w:pPr>
    </w:p>
    <w:p w14:paraId="683BF713" w14:textId="77777777" w:rsidR="00037097" w:rsidRDefault="00037097" w:rsidP="00037097">
      <w:pPr>
        <w:spacing w:before="0" w:after="0"/>
        <w:contextualSpacing/>
        <w:jc w:val="both"/>
        <w:rPr>
          <w:rFonts w:cs="Calibri"/>
          <w:color w:val="000000"/>
        </w:rPr>
      </w:pPr>
    </w:p>
    <w:p w14:paraId="5F827B60" w14:textId="6847C61E"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1.B.</w:t>
      </w:r>
      <w:r>
        <w:rPr>
          <w:rFonts w:asciiTheme="majorHAnsi" w:eastAsiaTheme="majorEastAsia" w:hAnsiTheme="majorHAnsi" w:cstheme="majorBidi"/>
          <w:b/>
          <w:szCs w:val="24"/>
        </w:rPr>
        <w:tab/>
        <w:t xml:space="preserve">Project Initiation Meeting </w:t>
      </w:r>
      <w:r w:rsidR="00DE6D98">
        <w:rPr>
          <w:rFonts w:asciiTheme="majorHAnsi" w:eastAsiaTheme="majorEastAsia" w:hAnsiTheme="majorHAnsi" w:cstheme="majorBidi"/>
          <w:b/>
          <w:szCs w:val="24"/>
        </w:rPr>
        <w:t>and Noise Analysis Work Plan</w:t>
      </w:r>
    </w:p>
    <w:p w14:paraId="37FC9158" w14:textId="77777777" w:rsidR="00EA1BD1" w:rsidRDefault="00EA1BD1" w:rsidP="00037097">
      <w:pPr>
        <w:spacing w:before="0" w:after="0"/>
        <w:contextualSpacing/>
        <w:jc w:val="both"/>
      </w:pPr>
    </w:p>
    <w:p w14:paraId="2BC40C29" w14:textId="64A0645B" w:rsidR="00037097" w:rsidRDefault="00037097" w:rsidP="00037097">
      <w:pPr>
        <w:spacing w:before="0" w:after="0"/>
        <w:contextualSpacing/>
        <w:jc w:val="both"/>
        <w:rPr>
          <w:i/>
          <w:shd w:val="clear" w:color="auto" w:fill="D9D9D9" w:themeFill="background1" w:themeFillShade="D9"/>
        </w:rPr>
      </w:pPr>
      <w:r>
        <w:lastRenderedPageBreak/>
        <w:t xml:space="preserve">The </w:t>
      </w:r>
      <w:r w:rsidR="002920A7">
        <w:t>CONSULTANT</w:t>
      </w:r>
      <w:r>
        <w:t xml:space="preserve"> will meet with NCDOT Noise staff to determine specific parameters of the analysis, such as ambient noise monitoring locations, receptor numbers</w:t>
      </w:r>
      <w:r w:rsidR="0062166C">
        <w:t xml:space="preserve">, </w:t>
      </w:r>
      <w:r w:rsidR="00CB0424">
        <w:t xml:space="preserve">likely </w:t>
      </w:r>
      <w:r w:rsidR="0062166C">
        <w:t>abatement analysis locations</w:t>
      </w:r>
      <w:r>
        <w:t xml:space="preserve"> and Noise </w:t>
      </w:r>
      <w:r w:rsidR="0062166C">
        <w:t xml:space="preserve">Study </w:t>
      </w:r>
      <w:r>
        <w:t xml:space="preserve">Area limits.  </w:t>
      </w:r>
      <w:r w:rsidR="0007404D">
        <w:t xml:space="preserve">The Project Area Reconnaissance (if applicable) will be completed prior to the meeting. </w:t>
      </w:r>
      <w:r w:rsidR="0068096D">
        <w:t xml:space="preserve">A Noise Analysis Work Plan </w:t>
      </w:r>
      <w:r w:rsidR="0068096D" w:rsidRPr="0068096D">
        <w:rPr>
          <w:shd w:val="clear" w:color="auto" w:fill="D9D9D9" w:themeFill="background1" w:themeFillShade="D9"/>
        </w:rPr>
        <w:t>will / will not</w:t>
      </w:r>
      <w:r w:rsidR="0068096D">
        <w:t xml:space="preserve"> be prepared. </w:t>
      </w:r>
      <w:r w:rsidR="0068096D" w:rsidRPr="0068096D">
        <w:rPr>
          <w:i/>
          <w:shd w:val="clear" w:color="auto" w:fill="D9D9D9" w:themeFill="background1" w:themeFillShade="D9"/>
        </w:rPr>
        <w:t>(delete the next sentence if a work plan will not be prepared)</w:t>
      </w:r>
      <w:r w:rsidR="0068096D">
        <w:t xml:space="preserve"> </w:t>
      </w:r>
      <w:r w:rsidR="002243C2">
        <w:t xml:space="preserve">The draft Noise Analysis Work Plan </w:t>
      </w:r>
      <w:r w:rsidR="009D3865">
        <w:t xml:space="preserve">(Section 8.6 of the Traffic Noise Manual) </w:t>
      </w:r>
      <w:r w:rsidR="002243C2">
        <w:t xml:space="preserve">will be discussed during the meeting and finalized after the meeting. </w:t>
      </w:r>
      <w:r>
        <w:t xml:space="preserve">This meeting will confirm that the </w:t>
      </w:r>
      <w:r w:rsidR="002920A7">
        <w:t>CONSULTANT</w:t>
      </w:r>
      <w:r>
        <w:t xml:space="preserve"> is providing the level of detail desired by the NCDOT review staff.</w:t>
      </w:r>
      <w:r w:rsidR="00A37F77">
        <w:t xml:space="preserve"> </w:t>
      </w:r>
      <w:r w:rsidR="009D3865">
        <w:t xml:space="preserve">The project initiation meeting assumes </w:t>
      </w:r>
      <w:r w:rsidR="00A37F77" w:rsidRPr="00C043B3">
        <w:rPr>
          <w:i/>
          <w:shd w:val="clear" w:color="auto" w:fill="D9D9D9" w:themeFill="background1" w:themeFillShade="D9"/>
        </w:rPr>
        <w:t xml:space="preserve">X Staff x </w:t>
      </w:r>
      <w:r w:rsidR="007647CF">
        <w:rPr>
          <w:i/>
          <w:shd w:val="clear" w:color="auto" w:fill="D9D9D9" w:themeFill="background1" w:themeFillShade="D9"/>
        </w:rPr>
        <w:t>0.0</w:t>
      </w:r>
      <w:r w:rsidR="00A37F77" w:rsidRPr="00C043B3">
        <w:rPr>
          <w:i/>
          <w:shd w:val="clear" w:color="auto" w:fill="D9D9D9" w:themeFill="background1" w:themeFillShade="D9"/>
        </w:rPr>
        <w:t xml:space="preserve"> days</w:t>
      </w:r>
      <w:r w:rsidR="009D3865">
        <w:rPr>
          <w:i/>
          <w:shd w:val="clear" w:color="auto" w:fill="D9D9D9" w:themeFill="background1" w:themeFillShade="D9"/>
        </w:rPr>
        <w:t>.</w:t>
      </w:r>
    </w:p>
    <w:p w14:paraId="548776A0" w14:textId="77777777" w:rsidR="00CA7741" w:rsidRDefault="00CA7741" w:rsidP="00037097">
      <w:pPr>
        <w:spacing w:before="0" w:after="0"/>
        <w:contextualSpacing/>
        <w:jc w:val="both"/>
      </w:pPr>
    </w:p>
    <w:p w14:paraId="1B134528" w14:textId="77777777" w:rsidR="00037097" w:rsidRDefault="00037097" w:rsidP="00037097">
      <w:pPr>
        <w:spacing w:before="0" w:after="0"/>
        <w:contextualSpacing/>
        <w:jc w:val="both"/>
        <w:rPr>
          <w:rFonts w:cs="Calibri"/>
          <w:color w:val="000000"/>
        </w:rPr>
      </w:pPr>
    </w:p>
    <w:p w14:paraId="4D50D537"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sidRPr="00037097">
        <w:rPr>
          <w:rFonts w:asciiTheme="majorHAnsi" w:eastAsiaTheme="majorEastAsia" w:hAnsiTheme="majorHAnsi" w:cstheme="majorBidi"/>
          <w:b/>
          <w:sz w:val="28"/>
          <w:szCs w:val="26"/>
        </w:rPr>
        <w:t xml:space="preserve">Existing Base Year Noise Levels </w:t>
      </w:r>
    </w:p>
    <w:p w14:paraId="6F60A3EC" w14:textId="77777777" w:rsidR="00EA1BD1" w:rsidRDefault="00EA1BD1" w:rsidP="00037097">
      <w:pPr>
        <w:spacing w:before="0" w:after="0"/>
        <w:contextualSpacing/>
        <w:jc w:val="both"/>
        <w:rPr>
          <w:rFonts w:cs="Calibri"/>
          <w:color w:val="000000"/>
        </w:rPr>
      </w:pPr>
    </w:p>
    <w:p w14:paraId="311075F9" w14:textId="77777777" w:rsidR="00037097" w:rsidRDefault="00037097" w:rsidP="00037097">
      <w:pPr>
        <w:spacing w:before="0" w:after="0"/>
        <w:contextualSpacing/>
        <w:jc w:val="both"/>
      </w:pPr>
      <w:r>
        <w:rPr>
          <w:rFonts w:cs="Calibri"/>
          <w:color w:val="000000"/>
        </w:rPr>
        <w:t xml:space="preserve">The </w:t>
      </w:r>
      <w:r w:rsidR="002920A7">
        <w:t>CONSULTANT</w:t>
      </w:r>
      <w:r>
        <w:t xml:space="preserve"> </w:t>
      </w:r>
      <w:r>
        <w:rPr>
          <w:rFonts w:cs="Calibri"/>
          <w:color w:val="000000"/>
        </w:rPr>
        <w:t xml:space="preserve">will </w:t>
      </w:r>
      <w:r>
        <w:t xml:space="preserve">evaluate the existing base year loudest-hour equivalent noise levels, </w:t>
      </w:r>
      <w:proofErr w:type="spellStart"/>
      <w:r>
        <w:t>Leq</w:t>
      </w:r>
      <w:proofErr w:type="spellEnd"/>
      <w:r>
        <w:t>(h) for all noise-sensitive land use receptors within the study area with a combination of noise measurements and computer modeling.</w:t>
      </w:r>
    </w:p>
    <w:p w14:paraId="5F8AA6E0" w14:textId="77777777" w:rsidR="00037097" w:rsidRDefault="00037097" w:rsidP="00037097">
      <w:pPr>
        <w:spacing w:before="0" w:after="0"/>
        <w:contextualSpacing/>
        <w:jc w:val="both"/>
        <w:rPr>
          <w:rFonts w:cs="Calibri"/>
          <w:color w:val="000000"/>
        </w:rPr>
      </w:pPr>
    </w:p>
    <w:p w14:paraId="6530BBE9" w14:textId="7A85DFCC"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2.A.</w:t>
      </w:r>
      <w:r>
        <w:rPr>
          <w:rFonts w:asciiTheme="majorHAnsi" w:eastAsiaTheme="majorEastAsia" w:hAnsiTheme="majorHAnsi" w:cstheme="majorBidi"/>
          <w:b/>
          <w:szCs w:val="24"/>
        </w:rPr>
        <w:tab/>
        <w:t>Ambient Noise Levels</w:t>
      </w:r>
      <w:r w:rsidR="0068096D">
        <w:rPr>
          <w:rFonts w:asciiTheme="majorHAnsi" w:eastAsiaTheme="majorEastAsia" w:hAnsiTheme="majorHAnsi" w:cstheme="majorBidi"/>
          <w:b/>
          <w:szCs w:val="24"/>
        </w:rPr>
        <w:t xml:space="preserve"> </w:t>
      </w:r>
      <w:r w:rsidR="0068096D" w:rsidRPr="0068096D">
        <w:rPr>
          <w:rFonts w:asciiTheme="majorHAnsi" w:eastAsiaTheme="majorEastAsia" w:hAnsiTheme="majorHAnsi" w:cstheme="majorBidi"/>
          <w:i/>
          <w:szCs w:val="24"/>
        </w:rPr>
        <w:t xml:space="preserve">(this task can be deleted if no additional </w:t>
      </w:r>
      <w:r w:rsidR="0068096D">
        <w:rPr>
          <w:rFonts w:asciiTheme="majorHAnsi" w:eastAsiaTheme="majorEastAsia" w:hAnsiTheme="majorHAnsi" w:cstheme="majorBidi"/>
          <w:i/>
          <w:szCs w:val="24"/>
        </w:rPr>
        <w:t xml:space="preserve">ambient </w:t>
      </w:r>
      <w:r w:rsidR="0068096D" w:rsidRPr="0068096D">
        <w:rPr>
          <w:rFonts w:asciiTheme="majorHAnsi" w:eastAsiaTheme="majorEastAsia" w:hAnsiTheme="majorHAnsi" w:cstheme="majorBidi"/>
          <w:i/>
          <w:szCs w:val="24"/>
        </w:rPr>
        <w:t>noise measurements will be collected)</w:t>
      </w:r>
    </w:p>
    <w:p w14:paraId="697D9576" w14:textId="77777777" w:rsidR="00EA1BD1" w:rsidRDefault="00EA1BD1" w:rsidP="00037097">
      <w:pPr>
        <w:spacing w:before="0" w:after="0"/>
        <w:contextualSpacing/>
      </w:pPr>
    </w:p>
    <w:p w14:paraId="19A5C000" w14:textId="6BB9450D" w:rsidR="00037097" w:rsidRPr="00663524" w:rsidRDefault="006D4092" w:rsidP="00B541C1">
      <w:pPr>
        <w:spacing w:before="0" w:after="0"/>
        <w:contextualSpacing/>
        <w:jc w:val="both"/>
      </w:pPr>
      <w:r>
        <w:t>Following approval of the Noise Analysis Work Plan</w:t>
      </w:r>
      <w:r w:rsidR="00814E65">
        <w:t xml:space="preserve"> and after obtaining an NCDOT right-of-entry letter</w:t>
      </w:r>
      <w:r>
        <w:t xml:space="preserve">, the CONSULTANT will </w:t>
      </w:r>
      <w:r w:rsidR="00814E65">
        <w:t>collect</w:t>
      </w:r>
      <w:r>
        <w:t xml:space="preserve"> ambient noise measurements.  </w:t>
      </w:r>
      <w:r w:rsidR="00037097">
        <w:t xml:space="preserve">Short-term existing ambient </w:t>
      </w:r>
      <w:proofErr w:type="spellStart"/>
      <w:r w:rsidR="00037097">
        <w:t>Leq</w:t>
      </w:r>
      <w:proofErr w:type="spellEnd"/>
      <w:r w:rsidR="00037097">
        <w:t xml:space="preserve">(h) noise level data will be obtained </w:t>
      </w:r>
      <w:r w:rsidR="003D0194">
        <w:t xml:space="preserve">in one-minute increments </w:t>
      </w:r>
      <w:r w:rsidR="00037097">
        <w:t>for 20-minute</w:t>
      </w:r>
      <w:r w:rsidR="00527E5F">
        <w:t xml:space="preserve"> periods </w:t>
      </w:r>
      <w:r w:rsidR="00037097">
        <w:t xml:space="preserve">at up to </w:t>
      </w:r>
      <w:r w:rsidR="009546A8" w:rsidRPr="00C043B3">
        <w:rPr>
          <w:shd w:val="clear" w:color="auto" w:fill="D9D9D9" w:themeFill="background1" w:themeFillShade="D9"/>
        </w:rPr>
        <w:t>____</w:t>
      </w:r>
      <w:r w:rsidR="00037097">
        <w:t xml:space="preserve"> (</w:t>
      </w:r>
      <w:r w:rsidR="009546A8" w:rsidRPr="00C043B3">
        <w:rPr>
          <w:shd w:val="clear" w:color="auto" w:fill="D9D9D9" w:themeFill="background1" w:themeFillShade="D9"/>
        </w:rPr>
        <w:t>__</w:t>
      </w:r>
      <w:r w:rsidR="00037097">
        <w:t>) representative areas</w:t>
      </w:r>
      <w:r w:rsidR="003D0194">
        <w:t xml:space="preserve"> as identified in the Noise Analysis Work Plan</w:t>
      </w:r>
      <w:r w:rsidR="00037097">
        <w:t xml:space="preserve">, with at least two (2), and preferably three (3), simultaneous measurements per representative area.  </w:t>
      </w:r>
      <w:r w:rsidR="008E58DD">
        <w:t xml:space="preserve">If applicable, short-term existing ambient </w:t>
      </w:r>
      <w:proofErr w:type="spellStart"/>
      <w:r w:rsidR="008E58DD">
        <w:t>Leq</w:t>
      </w:r>
      <w:proofErr w:type="spellEnd"/>
      <w:r w:rsidR="008E58DD">
        <w:t xml:space="preserve">(h) noise level data </w:t>
      </w:r>
      <w:r w:rsidR="00A31666">
        <w:t xml:space="preserve">along low-volume roads </w:t>
      </w:r>
      <w:r w:rsidR="008E58DD">
        <w:t xml:space="preserve">will be obtained for </w:t>
      </w:r>
      <w:r w:rsidR="00A31666">
        <w:t xml:space="preserve">a minimum of 30 </w:t>
      </w:r>
      <w:r w:rsidR="008E58DD">
        <w:t>minute</w:t>
      </w:r>
      <w:r w:rsidR="00A31666">
        <w:t xml:space="preserve">s </w:t>
      </w:r>
      <w:r w:rsidR="008E58DD">
        <w:t>at up to</w:t>
      </w:r>
      <w:r w:rsidR="008E58DD" w:rsidRPr="007879ED">
        <w:rPr>
          <w:shd w:val="clear" w:color="auto" w:fill="FFFFFF" w:themeFill="background1"/>
        </w:rPr>
        <w:t xml:space="preserve"> </w:t>
      </w:r>
      <w:r w:rsidR="008E58DD" w:rsidRPr="00C043B3">
        <w:rPr>
          <w:shd w:val="clear" w:color="auto" w:fill="D9D9D9" w:themeFill="background1" w:themeFillShade="D9"/>
        </w:rPr>
        <w:t>____</w:t>
      </w:r>
      <w:r w:rsidR="008E58DD">
        <w:t xml:space="preserve"> (</w:t>
      </w:r>
      <w:r w:rsidR="008E58DD" w:rsidRPr="00C043B3">
        <w:rPr>
          <w:shd w:val="clear" w:color="auto" w:fill="D9D9D9" w:themeFill="background1" w:themeFillShade="D9"/>
        </w:rPr>
        <w:t>__</w:t>
      </w:r>
      <w:r w:rsidR="008E58DD">
        <w:t>) representative areas, with at least one (1), and preferably two (2), simultaneous</w:t>
      </w:r>
      <w:r w:rsidR="008E58DD" w:rsidRPr="008E58DD">
        <w:t xml:space="preserve"> </w:t>
      </w:r>
      <w:r w:rsidR="008E58DD">
        <w:t xml:space="preserve">measurements per representative area. </w:t>
      </w:r>
      <w:r w:rsidR="001354F9" w:rsidRPr="001354F9">
        <w:t xml:space="preserve">A record of any unusual events and the time </w:t>
      </w:r>
      <w:r w:rsidR="001354F9">
        <w:t xml:space="preserve">at which they </w:t>
      </w:r>
      <w:r w:rsidR="001354F9" w:rsidRPr="001354F9">
        <w:t>occur</w:t>
      </w:r>
      <w:r w:rsidR="001354F9">
        <w:t>red</w:t>
      </w:r>
      <w:r w:rsidR="001354F9" w:rsidRPr="001354F9">
        <w:t xml:space="preserve"> during the measurement period shall be documented. </w:t>
      </w:r>
      <w:r w:rsidR="001354F9">
        <w:t xml:space="preserve"> </w:t>
      </w:r>
      <w:r w:rsidR="00037097">
        <w:t xml:space="preserve">In accordance with NCDOT </w:t>
      </w:r>
      <w:r w:rsidR="002920A7">
        <w:t xml:space="preserve">Traffic Noise </w:t>
      </w:r>
      <w:r w:rsidR="00037097">
        <w:t xml:space="preserve">Manual, short-term ambient noise measurement data will be obtained in a geometric array of integrating sound level analyzers.  If applicable, </w:t>
      </w:r>
      <w:r w:rsidR="009546A8" w:rsidRPr="00C043B3">
        <w:rPr>
          <w:shd w:val="clear" w:color="auto" w:fill="D9D9D9" w:themeFill="background1" w:themeFillShade="D9"/>
        </w:rPr>
        <w:t>____</w:t>
      </w:r>
      <w:r w:rsidR="00037097">
        <w:t xml:space="preserve"> (</w:t>
      </w:r>
      <w:r w:rsidR="009546A8" w:rsidRPr="00C043B3">
        <w:rPr>
          <w:shd w:val="clear" w:color="auto" w:fill="D9D9D9" w:themeFill="background1" w:themeFillShade="D9"/>
        </w:rPr>
        <w:t>__</w:t>
      </w:r>
      <w:r w:rsidR="00037097">
        <w:t xml:space="preserve">) long-term existing ambient </w:t>
      </w:r>
      <w:proofErr w:type="spellStart"/>
      <w:r w:rsidR="00037097">
        <w:t>Leq</w:t>
      </w:r>
      <w:proofErr w:type="spellEnd"/>
      <w:r w:rsidR="00037097">
        <w:t>(h) noise level data location</w:t>
      </w:r>
      <w:r w:rsidR="009546A8">
        <w:t>(</w:t>
      </w:r>
      <w:r w:rsidR="00037097">
        <w:t>s</w:t>
      </w:r>
      <w:r w:rsidR="009546A8">
        <w:t>)</w:t>
      </w:r>
      <w:r w:rsidR="00037097">
        <w:t xml:space="preserve"> will be obtained for up to 24 hours.  </w:t>
      </w:r>
      <w:r w:rsidR="003E7665">
        <w:t xml:space="preserve">The need for, and locations of, long-term measurements will be determined on a case-by-case basis and will be identified in the Noise Analysis Work Plan. </w:t>
      </w:r>
      <w:r w:rsidR="00037097">
        <w:t xml:space="preserve">All integrating sound level analyzers (meters) used to obtain existing ambient noise monitoring data shall meet ANSI and IEC Type I </w:t>
      </w:r>
      <w:r w:rsidR="0012354D">
        <w:t xml:space="preserve">or Type II </w:t>
      </w:r>
      <w:r w:rsidR="00037097">
        <w:t>specifications.  Simultaneous traffic will be counted and classified during each short-term noise measurement session for which data is obtained in the vicinity of existing traffic noise sources</w:t>
      </w:r>
      <w:r w:rsidR="00037097" w:rsidRPr="00663524">
        <w:t>.</w:t>
      </w:r>
      <w:r w:rsidR="00553B0F" w:rsidRPr="00663524">
        <w:t xml:space="preserve">  A traffic noise modeler or reviewer who is prequalified by NCDOT must be present during all data collection in the field. </w:t>
      </w:r>
      <w:r w:rsidR="004A79C7" w:rsidRPr="00C043B3">
        <w:rPr>
          <w:i/>
          <w:shd w:val="clear" w:color="auto" w:fill="D9D9D9" w:themeFill="background1" w:themeFillShade="D9"/>
        </w:rPr>
        <w:t xml:space="preserve">X Staff x </w:t>
      </w:r>
      <w:r w:rsidR="004A79C7">
        <w:rPr>
          <w:i/>
          <w:shd w:val="clear" w:color="auto" w:fill="D9D9D9" w:themeFill="background1" w:themeFillShade="D9"/>
        </w:rPr>
        <w:t>0.0</w:t>
      </w:r>
      <w:r w:rsidR="004A79C7" w:rsidRPr="00C043B3">
        <w:rPr>
          <w:i/>
          <w:shd w:val="clear" w:color="auto" w:fill="D9D9D9" w:themeFill="background1" w:themeFillShade="D9"/>
        </w:rPr>
        <w:t xml:space="preserve"> days</w:t>
      </w:r>
    </w:p>
    <w:p w14:paraId="11DBAC1B" w14:textId="77777777" w:rsidR="00EA1BD1" w:rsidRPr="00663524" w:rsidRDefault="00EA1BD1" w:rsidP="00037097">
      <w:pPr>
        <w:spacing w:before="0" w:after="0"/>
        <w:contextualSpacing/>
        <w:rPr>
          <w:rFonts w:cs="Calibri"/>
          <w:color w:val="000000"/>
        </w:rPr>
      </w:pPr>
    </w:p>
    <w:p w14:paraId="06C37820" w14:textId="77777777" w:rsidR="00037097" w:rsidRPr="00037097" w:rsidRDefault="00037097" w:rsidP="00AC6701">
      <w:pPr>
        <w:keepNext/>
        <w:keepLines/>
        <w:overflowPunct/>
        <w:autoSpaceDE/>
        <w:adjustRightInd/>
        <w:spacing w:before="0" w:after="0"/>
        <w:ind w:left="720"/>
        <w:contextualSpacing/>
        <w:outlineLvl w:val="1"/>
        <w:rPr>
          <w:rFonts w:asciiTheme="majorHAnsi" w:eastAsiaTheme="majorEastAsia" w:hAnsiTheme="majorHAnsi" w:cstheme="majorBidi"/>
          <w:b/>
          <w:szCs w:val="24"/>
        </w:rPr>
      </w:pPr>
      <w:r w:rsidRPr="00037097">
        <w:rPr>
          <w:rFonts w:asciiTheme="majorHAnsi" w:eastAsiaTheme="majorEastAsia" w:hAnsiTheme="majorHAnsi" w:cstheme="majorBidi"/>
          <w:b/>
          <w:szCs w:val="24"/>
        </w:rPr>
        <w:t>2.B.</w:t>
      </w:r>
      <w:r w:rsidRPr="00037097">
        <w:rPr>
          <w:rFonts w:asciiTheme="majorHAnsi" w:eastAsiaTheme="majorEastAsia" w:hAnsiTheme="majorHAnsi" w:cstheme="majorBidi"/>
          <w:b/>
          <w:szCs w:val="24"/>
        </w:rPr>
        <w:tab/>
        <w:t>Baseline TNM Model</w:t>
      </w:r>
    </w:p>
    <w:p w14:paraId="3366524A" w14:textId="77777777" w:rsidR="00EA1BD1" w:rsidRDefault="00EA1BD1" w:rsidP="00037097">
      <w:pPr>
        <w:spacing w:before="0" w:after="0"/>
        <w:contextualSpacing/>
      </w:pPr>
    </w:p>
    <w:p w14:paraId="13E418FA" w14:textId="7CE781E7" w:rsidR="00037097" w:rsidRDefault="00037097" w:rsidP="00B541C1">
      <w:pPr>
        <w:spacing w:before="0" w:after="0"/>
        <w:contextualSpacing/>
        <w:jc w:val="both"/>
      </w:pPr>
      <w:r>
        <w:t xml:space="preserve">Using acceptable and NCDOT-prescribed TNM modeling methodologies, the field-collected traffic data will be used to create a validated TNM 2.5 model of the traffic noise environment during the ambient noise monitoring sessions.  TNM model validation will be acceptable when the </w:t>
      </w:r>
      <w:proofErr w:type="spellStart"/>
      <w:r>
        <w:t>Leq</w:t>
      </w:r>
      <w:proofErr w:type="spellEnd"/>
      <w:r>
        <w:t xml:space="preserve">(h) modeled noise levels are within ± 3.0 dB(A) of the ambient data </w:t>
      </w:r>
      <w:proofErr w:type="spellStart"/>
      <w:r>
        <w:t>Leq</w:t>
      </w:r>
      <w:proofErr w:type="spellEnd"/>
      <w:r>
        <w:t xml:space="preserve">(h) for all noise monitoring receptor locations for which traffic was dominant.  All TNM validation models must be approved by NCDOT prior to predicting existing and future noise levels.  NCDOT will provide comments on the </w:t>
      </w:r>
      <w:r>
        <w:lastRenderedPageBreak/>
        <w:t>submitted TNM validation files within 5 business days.</w:t>
      </w:r>
      <w:r w:rsidR="00D20128">
        <w:t xml:space="preserve"> This scope of work assumes that TNM model validation will be needed at </w:t>
      </w:r>
      <w:r w:rsidR="00D20128" w:rsidRPr="00D20128">
        <w:rPr>
          <w:shd w:val="clear" w:color="auto" w:fill="D9D9D9" w:themeFill="background1" w:themeFillShade="D9"/>
        </w:rPr>
        <w:t>______</w:t>
      </w:r>
      <w:r w:rsidR="00D20128">
        <w:t xml:space="preserve"> sites.</w:t>
      </w:r>
      <w:r w:rsidR="0068096D">
        <w:t xml:space="preserve"> </w:t>
      </w:r>
      <w:r w:rsidR="0068096D" w:rsidRPr="0068096D">
        <w:rPr>
          <w:i/>
        </w:rPr>
        <w:t>(this paragraph can be deleted if no additional model validation is needed)</w:t>
      </w:r>
    </w:p>
    <w:p w14:paraId="309EEEE3" w14:textId="77777777" w:rsidR="009546A8" w:rsidRDefault="009546A8" w:rsidP="00B541C1">
      <w:pPr>
        <w:spacing w:before="0" w:after="0"/>
        <w:contextualSpacing/>
        <w:jc w:val="both"/>
      </w:pPr>
    </w:p>
    <w:p w14:paraId="5C3F398E" w14:textId="77777777" w:rsidR="00037097" w:rsidRDefault="00037097" w:rsidP="00B541C1">
      <w:pPr>
        <w:spacing w:before="0" w:after="0"/>
        <w:contextualSpacing/>
        <w:jc w:val="both"/>
      </w:pPr>
      <w:r>
        <w:t>Existing loudest-hour noise levels will be assessed for all noise-sensitive land use receptors identified in Task 1</w:t>
      </w:r>
      <w:r w:rsidR="009546A8">
        <w:t>.A.</w:t>
      </w:r>
      <w:r>
        <w:t xml:space="preserve"> as the greater of field-monitored equivalent noise levels, or the hourly-equivalent noise levels predicted by TNM assessment of existing base-year peak-hour traffic volumes and speeds into the validated existing-condition TNM model(s).</w:t>
      </w:r>
    </w:p>
    <w:p w14:paraId="008FD42E" w14:textId="77777777" w:rsidR="00037097" w:rsidRDefault="00037097" w:rsidP="00037097">
      <w:pPr>
        <w:spacing w:before="0" w:after="0"/>
        <w:contextualSpacing/>
      </w:pPr>
    </w:p>
    <w:p w14:paraId="28CBA927"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sidRPr="00037097">
        <w:rPr>
          <w:rFonts w:asciiTheme="majorHAnsi" w:eastAsiaTheme="majorEastAsia" w:hAnsiTheme="majorHAnsi" w:cstheme="majorBidi"/>
          <w:b/>
          <w:sz w:val="28"/>
          <w:szCs w:val="26"/>
        </w:rPr>
        <w:t xml:space="preserve">Design Year Noise Levels  </w:t>
      </w:r>
    </w:p>
    <w:p w14:paraId="776FA97C" w14:textId="77777777" w:rsidR="00EA1BD1" w:rsidRDefault="00EA1BD1" w:rsidP="00037097">
      <w:pPr>
        <w:spacing w:before="0" w:after="0"/>
        <w:contextualSpacing/>
        <w:rPr>
          <w:rFonts w:cs="Calibri"/>
          <w:color w:val="000000"/>
        </w:rPr>
      </w:pPr>
    </w:p>
    <w:p w14:paraId="2824F8BD" w14:textId="2A9ACE53" w:rsidR="00037097" w:rsidRDefault="00037097" w:rsidP="00B541C1">
      <w:pPr>
        <w:spacing w:before="0" w:after="0"/>
        <w:contextualSpacing/>
        <w:jc w:val="both"/>
      </w:pPr>
      <w:r>
        <w:rPr>
          <w:rFonts w:cs="Calibri"/>
          <w:color w:val="000000"/>
        </w:rPr>
        <w:t xml:space="preserve">The </w:t>
      </w:r>
      <w:r w:rsidR="002920A7">
        <w:t>CONSULTANT</w:t>
      </w:r>
      <w:r>
        <w:t xml:space="preserve"> will use TNM</w:t>
      </w:r>
      <w:r>
        <w:rPr>
          <w:vertAlign w:val="superscript"/>
        </w:rPr>
        <w:t>®</w:t>
      </w:r>
      <w:r>
        <w:t xml:space="preserve">2.5 to predict </w:t>
      </w:r>
      <w:r w:rsidR="009546A8" w:rsidRPr="00C043B3">
        <w:rPr>
          <w:shd w:val="clear" w:color="auto" w:fill="D9D9D9" w:themeFill="background1" w:themeFillShade="D9"/>
        </w:rPr>
        <w:t>____________</w:t>
      </w:r>
      <w:r>
        <w:t xml:space="preserve"> design year loudest-hour equivalent traffic noise levels at all noise-sensitive land use receptors identified in Task 1</w:t>
      </w:r>
      <w:r w:rsidR="009546A8">
        <w:t>.A</w:t>
      </w:r>
      <w:r w:rsidR="00A37F77">
        <w:t>.</w:t>
      </w:r>
      <w:r>
        <w:t xml:space="preserve">  Design year </w:t>
      </w:r>
      <w:r w:rsidR="009546A8" w:rsidRPr="00C043B3">
        <w:rPr>
          <w:shd w:val="clear" w:color="auto" w:fill="D9D9D9" w:themeFill="background1" w:themeFillShade="D9"/>
        </w:rPr>
        <w:t>____________</w:t>
      </w:r>
      <w:r>
        <w:t xml:space="preserve"> TNM models will incorporate the build-condition design elements (these elements will be based on the best design information available at the time of the modeling), as defined in the NCDOT </w:t>
      </w:r>
      <w:r w:rsidR="009546A8">
        <w:t xml:space="preserve">Traffic Noise </w:t>
      </w:r>
      <w:r>
        <w:t xml:space="preserve">Manual, into the validated existing-condition TNM models.  The following alternatives will be assessed in the </w:t>
      </w:r>
      <w:r w:rsidR="0068096D">
        <w:t xml:space="preserve">Final </w:t>
      </w:r>
      <w:r w:rsidR="00374F3E">
        <w:t xml:space="preserve">Design </w:t>
      </w:r>
      <w:r>
        <w:t xml:space="preserve">Traffic Noise Analysis: No-Build Alternative and </w:t>
      </w:r>
      <w:r w:rsidR="009546A8" w:rsidRPr="00C043B3">
        <w:rPr>
          <w:shd w:val="clear" w:color="auto" w:fill="D9D9D9" w:themeFill="background1" w:themeFillShade="D9"/>
        </w:rPr>
        <w:t>____</w:t>
      </w:r>
      <w:r w:rsidRPr="00A37F77">
        <w:t xml:space="preserve"> (</w:t>
      </w:r>
      <w:r w:rsidR="009546A8" w:rsidRPr="00C043B3">
        <w:rPr>
          <w:shd w:val="clear" w:color="auto" w:fill="D9D9D9" w:themeFill="background1" w:themeFillShade="D9"/>
        </w:rPr>
        <w:t>__</w:t>
      </w:r>
      <w:r w:rsidRPr="00A37F77">
        <w:t>)</w:t>
      </w:r>
      <w:r>
        <w:t xml:space="preserve"> Build Alternative</w:t>
      </w:r>
      <w:r w:rsidR="009546A8">
        <w:t>(s)</w:t>
      </w:r>
      <w:r>
        <w:t>.</w:t>
      </w:r>
    </w:p>
    <w:p w14:paraId="2D673926" w14:textId="77777777" w:rsidR="00037097" w:rsidRDefault="00037097" w:rsidP="00B541C1">
      <w:pPr>
        <w:spacing w:before="0" w:after="0"/>
        <w:contextualSpacing/>
        <w:jc w:val="both"/>
        <w:rPr>
          <w:rFonts w:cs="Calibri"/>
          <w:color w:val="000000"/>
        </w:rPr>
      </w:pPr>
    </w:p>
    <w:p w14:paraId="6C0837C3" w14:textId="77777777" w:rsidR="00037097" w:rsidRDefault="00037097" w:rsidP="00B541C1">
      <w:pPr>
        <w:spacing w:before="0" w:after="0"/>
        <w:contextualSpacing/>
        <w:jc w:val="both"/>
      </w:pPr>
      <w:r>
        <w:t xml:space="preserve">TNM-predicted design year </w:t>
      </w:r>
      <w:r w:rsidR="009546A8" w:rsidRPr="00C043B3">
        <w:rPr>
          <w:shd w:val="clear" w:color="auto" w:fill="D9D9D9" w:themeFill="background1" w:themeFillShade="D9"/>
        </w:rPr>
        <w:t>____________</w:t>
      </w:r>
      <w:r>
        <w:t xml:space="preserve"> loudest-hour noise levels will be assessed for all noise-sensitive land use receptors identified in Task 1</w:t>
      </w:r>
      <w:r w:rsidR="009546A8">
        <w:t>.A.</w:t>
      </w:r>
    </w:p>
    <w:p w14:paraId="12502AF1" w14:textId="77777777" w:rsidR="00037097" w:rsidRDefault="00037097" w:rsidP="00B541C1">
      <w:pPr>
        <w:spacing w:before="0" w:after="0"/>
        <w:contextualSpacing/>
        <w:jc w:val="both"/>
      </w:pPr>
    </w:p>
    <w:p w14:paraId="288C1B6C" w14:textId="77777777" w:rsidR="00037097" w:rsidRDefault="00037097" w:rsidP="00B541C1">
      <w:pPr>
        <w:spacing w:before="0" w:after="0"/>
        <w:contextualSpacing/>
        <w:jc w:val="both"/>
      </w:pPr>
      <w:r>
        <w:t xml:space="preserve">Design Year </w:t>
      </w:r>
      <w:r w:rsidR="009546A8" w:rsidRPr="00A37F77">
        <w:rPr>
          <w:shd w:val="clear" w:color="auto" w:fill="D9D9D9" w:themeFill="background1" w:themeFillShade="D9"/>
        </w:rPr>
        <w:t>____________</w:t>
      </w:r>
      <w:r>
        <w:t xml:space="preserve"> traffic noise impacts will be assessed per the NCDOT Noise Abatement Criteria and Substantial Increase criteria (the increase in predicted design year loudest-hour equivalent noise levels over existing base year loudest-hour equivalent noise levels).</w:t>
      </w:r>
    </w:p>
    <w:p w14:paraId="2204B6BC" w14:textId="77777777" w:rsidR="00037097" w:rsidRDefault="00037097" w:rsidP="00B541C1">
      <w:pPr>
        <w:spacing w:before="0" w:after="0"/>
        <w:contextualSpacing/>
        <w:jc w:val="both"/>
      </w:pPr>
    </w:p>
    <w:p w14:paraId="29E2FC20" w14:textId="77777777" w:rsidR="00037097" w:rsidRDefault="00037097" w:rsidP="00B541C1">
      <w:pPr>
        <w:spacing w:before="0" w:after="0"/>
        <w:contextualSpacing/>
        <w:jc w:val="both"/>
      </w:pPr>
      <w:r>
        <w:rPr>
          <w:rFonts w:cs="Calibri"/>
          <w:color w:val="000000"/>
        </w:rPr>
        <w:t xml:space="preserve">The </w:t>
      </w:r>
      <w:r w:rsidR="002920A7">
        <w:t>CONSULTANT</w:t>
      </w:r>
      <w:r>
        <w:t xml:space="preserve"> will prepare </w:t>
      </w:r>
      <w:r w:rsidR="009546A8" w:rsidRPr="00A37F77">
        <w:rPr>
          <w:shd w:val="clear" w:color="auto" w:fill="D9D9D9" w:themeFill="background1" w:themeFillShade="D9"/>
        </w:rPr>
        <w:t>____________</w:t>
      </w:r>
      <w:r>
        <w:t xml:space="preserve"> Design Year noise contours to assist land use planning efforts by local governments.</w:t>
      </w:r>
      <w:r w:rsidR="0062166C">
        <w:t xml:space="preserve"> It is anticipated that noise contours will be needed at </w:t>
      </w:r>
      <w:r w:rsidR="0062166C" w:rsidRPr="00A37F77">
        <w:rPr>
          <w:shd w:val="clear" w:color="auto" w:fill="D9D9D9" w:themeFill="background1" w:themeFillShade="D9"/>
        </w:rPr>
        <w:t>______</w:t>
      </w:r>
      <w:r w:rsidR="0062166C">
        <w:t xml:space="preserve"> locations.</w:t>
      </w:r>
    </w:p>
    <w:p w14:paraId="03EF2973" w14:textId="77777777" w:rsidR="00037097" w:rsidRDefault="00037097" w:rsidP="00037097">
      <w:pPr>
        <w:spacing w:before="0" w:after="0"/>
        <w:contextualSpacing/>
      </w:pPr>
    </w:p>
    <w:p w14:paraId="0915E1BE"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sidRPr="00037097">
        <w:rPr>
          <w:rFonts w:asciiTheme="majorHAnsi" w:eastAsiaTheme="majorEastAsia" w:hAnsiTheme="majorHAnsi" w:cstheme="majorBidi"/>
          <w:b/>
          <w:sz w:val="28"/>
          <w:szCs w:val="26"/>
        </w:rPr>
        <w:t xml:space="preserve">Noise Abatement  </w:t>
      </w:r>
    </w:p>
    <w:p w14:paraId="11C5FAA1" w14:textId="77777777" w:rsidR="00EA1BD1" w:rsidRDefault="00EA1BD1" w:rsidP="00037097">
      <w:pPr>
        <w:spacing w:before="0" w:after="0"/>
        <w:contextualSpacing/>
        <w:rPr>
          <w:rFonts w:cs="Calibri"/>
          <w:color w:val="000000"/>
        </w:rPr>
      </w:pPr>
    </w:p>
    <w:p w14:paraId="2781FC02" w14:textId="25051F38" w:rsidR="00037097" w:rsidRDefault="00037097" w:rsidP="00B541C1">
      <w:pPr>
        <w:spacing w:before="0" w:after="0"/>
        <w:contextualSpacing/>
        <w:jc w:val="both"/>
      </w:pPr>
      <w:r>
        <w:rPr>
          <w:rFonts w:cs="Calibri"/>
          <w:color w:val="000000"/>
        </w:rPr>
        <w:t xml:space="preserve">The </w:t>
      </w:r>
      <w:r w:rsidR="002920A7">
        <w:t>CONSULTANT</w:t>
      </w:r>
      <w:r>
        <w:t xml:space="preserve"> will assess potential noise abatement measures defined by</w:t>
      </w:r>
      <w:r w:rsidR="006E43F2">
        <w:t xml:space="preserve"> the</w:t>
      </w:r>
      <w:r>
        <w:t xml:space="preserve"> NCDOT Traffic Noise Policy for all traffic noise impacts, if any, resulting from the project.  In accordance with NCDOT </w:t>
      </w:r>
      <w:r w:rsidR="009546A8">
        <w:t xml:space="preserve">Traffic Noise </w:t>
      </w:r>
      <w:r>
        <w:t xml:space="preserve">Manual, the </w:t>
      </w:r>
      <w:r w:rsidR="00283F91" w:rsidRPr="00283F91">
        <w:t>CONSULTANT</w:t>
      </w:r>
      <w:r w:rsidR="00283F91" w:rsidRPr="00283F91" w:rsidDel="00283F91">
        <w:t xml:space="preserve"> </w:t>
      </w:r>
      <w:r>
        <w:t>will use TNM</w:t>
      </w:r>
      <w:r>
        <w:rPr>
          <w:vertAlign w:val="superscript"/>
        </w:rPr>
        <w:t>®</w:t>
      </w:r>
      <w:r>
        <w:t xml:space="preserve">2.5 to model and assess noise barrier(s) as a potential abatement measure per applicable NCDOT Traffic Noise Policy criteria.  For the purposes of this scope of work, noise abatement will be considered for up to </w:t>
      </w:r>
      <w:r w:rsidR="009546A8" w:rsidRPr="00C043B3">
        <w:rPr>
          <w:shd w:val="clear" w:color="auto" w:fill="D9D9D9" w:themeFill="background1" w:themeFillShade="D9"/>
        </w:rPr>
        <w:t>____</w:t>
      </w:r>
      <w:r>
        <w:t xml:space="preserve"> (</w:t>
      </w:r>
      <w:r w:rsidR="009546A8" w:rsidRPr="00C043B3">
        <w:rPr>
          <w:shd w:val="clear" w:color="auto" w:fill="D9D9D9" w:themeFill="background1" w:themeFillShade="D9"/>
        </w:rPr>
        <w:t>__</w:t>
      </w:r>
      <w:r>
        <w:t>) Noise Study Areas (NSA’s)</w:t>
      </w:r>
      <w:r w:rsidR="0068096D">
        <w:t xml:space="preserve"> </w:t>
      </w:r>
      <w:proofErr w:type="gramStart"/>
      <w:r w:rsidR="00CA7741">
        <w:t xml:space="preserve">for </w:t>
      </w:r>
      <w:r w:rsidR="00CA7741" w:rsidRPr="00CA7741">
        <w:rPr>
          <w:shd w:val="clear" w:color="auto" w:fill="D9D9D9" w:themeFill="background1" w:themeFillShade="D9"/>
        </w:rPr>
        <w:t xml:space="preserve"> </w:t>
      </w:r>
      <w:r w:rsidR="00CA7741" w:rsidRPr="00C043B3">
        <w:rPr>
          <w:shd w:val="clear" w:color="auto" w:fill="D9D9D9" w:themeFill="background1" w:themeFillShade="D9"/>
        </w:rPr>
        <w:t>_</w:t>
      </w:r>
      <w:proofErr w:type="gramEnd"/>
      <w:r w:rsidR="00CA7741" w:rsidRPr="00C043B3">
        <w:rPr>
          <w:shd w:val="clear" w:color="auto" w:fill="D9D9D9" w:themeFill="background1" w:themeFillShade="D9"/>
        </w:rPr>
        <w:t>___</w:t>
      </w:r>
      <w:r w:rsidR="00CA7741" w:rsidRPr="00A37F77">
        <w:t xml:space="preserve"> (</w:t>
      </w:r>
      <w:r w:rsidR="00CA7741" w:rsidRPr="00C043B3">
        <w:rPr>
          <w:shd w:val="clear" w:color="auto" w:fill="D9D9D9" w:themeFill="background1" w:themeFillShade="D9"/>
        </w:rPr>
        <w:t>__</w:t>
      </w:r>
      <w:r w:rsidR="00CA7741" w:rsidRPr="00A37F77">
        <w:t>)</w:t>
      </w:r>
      <w:r w:rsidR="00CA7741">
        <w:t xml:space="preserve"> Build Alternative(s)</w:t>
      </w:r>
      <w:r>
        <w:t>.</w:t>
      </w:r>
    </w:p>
    <w:p w14:paraId="40ADA53B" w14:textId="77777777" w:rsidR="00037097" w:rsidRDefault="00037097" w:rsidP="00B541C1">
      <w:pPr>
        <w:spacing w:before="0" w:after="0"/>
        <w:contextualSpacing/>
        <w:jc w:val="both"/>
        <w:rPr>
          <w:rFonts w:cs="Calibri"/>
          <w:color w:val="000000"/>
        </w:rPr>
      </w:pPr>
    </w:p>
    <w:p w14:paraId="60A88D5E" w14:textId="0FEA1C19" w:rsidR="00037097" w:rsidRDefault="00037097" w:rsidP="00B541C1">
      <w:pPr>
        <w:spacing w:before="0" w:after="0"/>
        <w:contextualSpacing/>
        <w:jc w:val="both"/>
      </w:pPr>
      <w:r>
        <w:t xml:space="preserve">The results of this assessment shall be included in the </w:t>
      </w:r>
      <w:r w:rsidR="0068096D">
        <w:t xml:space="preserve">Design </w:t>
      </w:r>
      <w:r>
        <w:t xml:space="preserve">Noise </w:t>
      </w:r>
      <w:r w:rsidR="00374F3E">
        <w:t>Report</w:t>
      </w:r>
      <w:r>
        <w:t xml:space="preserve">, with a discussion of the applicability of each potential abatement measure, based upon known project design and right of way limitations.  The </w:t>
      </w:r>
      <w:r w:rsidR="002920A7">
        <w:t>CONSULTANT</w:t>
      </w:r>
      <w:r>
        <w:t xml:space="preserve"> will use TNM®2.5 to model and assess all noise barrier(s) that are considered for implementation as a potential abatement measure, per applicable NCDOT Traffic Noise Policy criteria. The noise barrier(s) will represent optimized design(s) that will preliminarily indicate feasibility and reasonableness of noise abatement for predicted traffic noise impacts.</w:t>
      </w:r>
      <w:r w:rsidR="00264BC5">
        <w:t xml:space="preserve"> The CONSULTANT will prepare </w:t>
      </w:r>
      <w:r w:rsidR="00264BC5" w:rsidRPr="00C043B3">
        <w:rPr>
          <w:shd w:val="clear" w:color="auto" w:fill="D9D9D9" w:themeFill="background1" w:themeFillShade="D9"/>
        </w:rPr>
        <w:t>____</w:t>
      </w:r>
      <w:r w:rsidR="00264BC5">
        <w:t xml:space="preserve"> (</w:t>
      </w:r>
      <w:r w:rsidR="00264BC5" w:rsidRPr="00C043B3">
        <w:rPr>
          <w:shd w:val="clear" w:color="auto" w:fill="D9D9D9" w:themeFill="background1" w:themeFillShade="D9"/>
        </w:rPr>
        <w:t>__</w:t>
      </w:r>
      <w:r w:rsidR="00264BC5">
        <w:t xml:space="preserve">) </w:t>
      </w:r>
      <w:r w:rsidR="00CE3C66">
        <w:t>B</w:t>
      </w:r>
      <w:r w:rsidR="00264BC5">
        <w:t xml:space="preserve">arrier </w:t>
      </w:r>
      <w:r w:rsidR="00CE3C66">
        <w:t>E</w:t>
      </w:r>
      <w:r w:rsidR="00264BC5">
        <w:t xml:space="preserve">nvelope </w:t>
      </w:r>
      <w:r w:rsidR="00CE3C66">
        <w:t>D</w:t>
      </w:r>
      <w:r w:rsidR="00264BC5">
        <w:t xml:space="preserve">rawings. Barrier </w:t>
      </w:r>
      <w:r w:rsidR="00CE3C66">
        <w:t>E</w:t>
      </w:r>
      <w:r w:rsidR="00264BC5">
        <w:t xml:space="preserve">nvelope </w:t>
      </w:r>
      <w:r w:rsidR="00CE3C66">
        <w:t>D</w:t>
      </w:r>
      <w:r w:rsidR="00264BC5">
        <w:t>rawings are required for the recommended barrier(s) only.</w:t>
      </w:r>
    </w:p>
    <w:p w14:paraId="3D442D2F" w14:textId="77777777" w:rsidR="00037097" w:rsidRDefault="00037097" w:rsidP="00037097">
      <w:pPr>
        <w:spacing w:before="0" w:after="0"/>
        <w:contextualSpacing/>
        <w:rPr>
          <w:rFonts w:cs="Calibri"/>
          <w:color w:val="000000"/>
        </w:rPr>
      </w:pPr>
    </w:p>
    <w:p w14:paraId="7B863C56" w14:textId="1D39CA74" w:rsidR="00037097" w:rsidRPr="00037097" w:rsidRDefault="009546A8"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t xml:space="preserve">Noise </w:t>
      </w:r>
      <w:r w:rsidR="003C3E31">
        <w:rPr>
          <w:rFonts w:asciiTheme="majorHAnsi" w:eastAsiaTheme="majorEastAsia" w:hAnsiTheme="majorHAnsi" w:cstheme="majorBidi"/>
          <w:b/>
          <w:sz w:val="28"/>
          <w:szCs w:val="26"/>
        </w:rPr>
        <w:t>Report</w:t>
      </w:r>
    </w:p>
    <w:p w14:paraId="732C9A46" w14:textId="77777777" w:rsidR="00EA1BD1" w:rsidRDefault="00EA1BD1" w:rsidP="00037097">
      <w:pPr>
        <w:spacing w:before="0" w:after="0"/>
        <w:contextualSpacing/>
        <w:rPr>
          <w:rFonts w:cs="Calibri"/>
          <w:color w:val="000000"/>
        </w:rPr>
      </w:pPr>
    </w:p>
    <w:p w14:paraId="67C5AE65" w14:textId="365C9EEC" w:rsidR="00037097" w:rsidRDefault="00037097" w:rsidP="00B541C1">
      <w:pPr>
        <w:spacing w:before="0" w:after="0"/>
        <w:contextualSpacing/>
        <w:jc w:val="both"/>
      </w:pPr>
      <w:r>
        <w:rPr>
          <w:rFonts w:cs="Calibri"/>
          <w:color w:val="000000"/>
        </w:rPr>
        <w:t xml:space="preserve">The </w:t>
      </w:r>
      <w:r w:rsidR="002920A7">
        <w:t>CONSULTANT</w:t>
      </w:r>
      <w:r>
        <w:t xml:space="preserve"> will prepare a </w:t>
      </w:r>
      <w:r w:rsidR="0068096D">
        <w:t xml:space="preserve">draft </w:t>
      </w:r>
      <w:r>
        <w:t xml:space="preserve">and </w:t>
      </w:r>
      <w:r w:rsidR="0068096D">
        <w:t xml:space="preserve">final Design </w:t>
      </w:r>
      <w:r>
        <w:t xml:space="preserve">Noise </w:t>
      </w:r>
      <w:r w:rsidR="00C043B3">
        <w:t>Report</w:t>
      </w:r>
      <w:r>
        <w:t xml:space="preserve">.  The </w:t>
      </w:r>
      <w:r w:rsidR="0068096D">
        <w:t>Design</w:t>
      </w:r>
      <w:r w:rsidR="009546A8">
        <w:t xml:space="preserve"> Noise </w:t>
      </w:r>
      <w:r w:rsidR="00C043B3">
        <w:t xml:space="preserve">Report </w:t>
      </w:r>
      <w:r>
        <w:t xml:space="preserve">will contain the elements and follow the guidelines prescribed in the NCDOT </w:t>
      </w:r>
      <w:r w:rsidR="009546A8">
        <w:t xml:space="preserve">Traffic Noise </w:t>
      </w:r>
      <w:r>
        <w:t xml:space="preserve">Manual.  A qualitative discussion of construction noise shall be included in the report.  </w:t>
      </w:r>
      <w:r w:rsidR="00A6745A">
        <w:t xml:space="preserve">The </w:t>
      </w:r>
      <w:r w:rsidR="0068096D">
        <w:t>final Design</w:t>
      </w:r>
      <w:r w:rsidR="00A6745A">
        <w:t xml:space="preserve"> Noise </w:t>
      </w:r>
      <w:r w:rsidR="00C043B3">
        <w:t xml:space="preserve">Report </w:t>
      </w:r>
      <w:r w:rsidR="00A6745A">
        <w:t xml:space="preserve">shall be signed by a NCDOT-approved noise modeler and reviewer and </w:t>
      </w:r>
      <w:r w:rsidR="004D5B00" w:rsidRPr="00B72ABC">
        <w:t>shall be sealed</w:t>
      </w:r>
      <w:r w:rsidR="004D5B00">
        <w:t xml:space="preserve"> </w:t>
      </w:r>
      <w:r w:rsidR="00A6745A">
        <w:t>by a Professional Engineer registered in North Carolina.</w:t>
      </w:r>
      <w:r w:rsidR="00264BC5">
        <w:t xml:space="preserve"> </w:t>
      </w:r>
      <w:r w:rsidR="004D5B00">
        <w:t xml:space="preserve">However, </w:t>
      </w:r>
      <w:r w:rsidR="00B72ABC">
        <w:t xml:space="preserve">the </w:t>
      </w:r>
      <w:r w:rsidR="00264BC5">
        <w:t xml:space="preserve">Barrier </w:t>
      </w:r>
      <w:r w:rsidR="00CE3C66">
        <w:t>E</w:t>
      </w:r>
      <w:r w:rsidR="00264BC5">
        <w:t xml:space="preserve">nvelope </w:t>
      </w:r>
      <w:r w:rsidR="00CE3C66">
        <w:t>D</w:t>
      </w:r>
      <w:r w:rsidR="00264BC5">
        <w:t xml:space="preserve">rawings </w:t>
      </w:r>
      <w:r w:rsidR="00B72ABC">
        <w:t>in the Design Noise Report do not have to</w:t>
      </w:r>
      <w:r w:rsidR="00264BC5">
        <w:t xml:space="preserve"> be sealed by a Professional Engineer.</w:t>
      </w:r>
      <w:r w:rsidR="00A6745A">
        <w:t xml:space="preserve">  </w:t>
      </w:r>
      <w:r w:rsidR="00A6745A">
        <w:rPr>
          <w:rFonts w:cs="Calibri"/>
          <w:color w:val="000000"/>
        </w:rPr>
        <w:t>“Streamlined Traffic Noise Text”, per NCDOT guidance, will be prepared by the CONSULTANT for inclusion in the environmental document</w:t>
      </w:r>
      <w:r w:rsidR="00587A54">
        <w:rPr>
          <w:rFonts w:cs="Calibri"/>
          <w:color w:val="000000"/>
        </w:rPr>
        <w:t xml:space="preserve"> </w:t>
      </w:r>
      <w:r w:rsidR="00587A54" w:rsidRPr="00587A54">
        <w:rPr>
          <w:rFonts w:cs="Calibri"/>
          <w:i/>
          <w:color w:val="000000"/>
        </w:rPr>
        <w:t>(if the environmental document has been approved, this task won’t be needed and the sentence can be deleted)</w:t>
      </w:r>
      <w:r w:rsidR="00A6745A">
        <w:rPr>
          <w:rFonts w:cs="Calibri"/>
          <w:color w:val="000000"/>
        </w:rPr>
        <w:t>.</w:t>
      </w:r>
      <w:r w:rsidR="00A6745A" w:rsidRPr="00A6745A">
        <w:t xml:space="preserve"> </w:t>
      </w:r>
      <w:r w:rsidR="00A6745A">
        <w:t xml:space="preserve"> In addition, the </w:t>
      </w:r>
      <w:r w:rsidR="00B61AC7">
        <w:t>f</w:t>
      </w:r>
      <w:r w:rsidR="00A6745A" w:rsidRPr="00A6745A">
        <w:t xml:space="preserve">inal </w:t>
      </w:r>
      <w:r w:rsidR="0068096D">
        <w:t>Design</w:t>
      </w:r>
      <w:r w:rsidR="00A6745A" w:rsidRPr="00A6745A">
        <w:t xml:space="preserve"> Noise </w:t>
      </w:r>
      <w:r w:rsidR="00C043B3">
        <w:t>Report</w:t>
      </w:r>
      <w:r w:rsidR="00C043B3" w:rsidRPr="00A6745A">
        <w:t xml:space="preserve"> </w:t>
      </w:r>
      <w:r w:rsidR="00A6745A">
        <w:t xml:space="preserve">shall be accompanied by a matrix that details how each NCDOT comment is addressed in the </w:t>
      </w:r>
      <w:r w:rsidR="00B61AC7">
        <w:t>f</w:t>
      </w:r>
      <w:r w:rsidR="00A6745A">
        <w:t xml:space="preserve">inal </w:t>
      </w:r>
      <w:r w:rsidR="0068096D">
        <w:t>Design</w:t>
      </w:r>
      <w:r w:rsidR="00A6745A">
        <w:t xml:space="preserve"> Noise </w:t>
      </w:r>
      <w:r w:rsidR="00C043B3">
        <w:t>Report</w:t>
      </w:r>
      <w:r w:rsidR="00A6745A">
        <w:t>.</w:t>
      </w:r>
    </w:p>
    <w:p w14:paraId="25C03BF9" w14:textId="77777777" w:rsidR="00037097" w:rsidRDefault="00037097" w:rsidP="00037097">
      <w:pPr>
        <w:spacing w:before="0" w:after="0"/>
        <w:contextualSpacing/>
      </w:pPr>
    </w:p>
    <w:p w14:paraId="2818B025"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b/>
        </w:rPr>
      </w:pPr>
      <w:r w:rsidRPr="00037097">
        <w:rPr>
          <w:rFonts w:asciiTheme="majorHAnsi" w:eastAsiaTheme="majorEastAsia" w:hAnsiTheme="majorHAnsi" w:cstheme="majorBidi"/>
          <w:b/>
          <w:sz w:val="28"/>
          <w:szCs w:val="26"/>
        </w:rPr>
        <w:t>Deliverables</w:t>
      </w:r>
      <w:r w:rsidRPr="00037097">
        <w:rPr>
          <w:b/>
        </w:rPr>
        <w:t xml:space="preserve"> </w:t>
      </w:r>
    </w:p>
    <w:p w14:paraId="11275A95" w14:textId="77777777" w:rsidR="00EA1BD1" w:rsidRDefault="00EA1BD1" w:rsidP="00037097">
      <w:pPr>
        <w:spacing w:before="0" w:after="0"/>
        <w:contextualSpacing/>
      </w:pPr>
    </w:p>
    <w:p w14:paraId="633C1FB4" w14:textId="77777777" w:rsidR="005D19CC" w:rsidRDefault="005D19CC" w:rsidP="005D19CC">
      <w:pPr>
        <w:spacing w:before="0" w:after="0"/>
        <w:contextualSpacing/>
        <w:jc w:val="both"/>
        <w:rPr>
          <w:rFonts w:cs="Calibri"/>
          <w:color w:val="000000"/>
        </w:rPr>
      </w:pPr>
      <w:r>
        <w:t>The CONSULTANT will provide the following deliverables to NCDOT:</w:t>
      </w:r>
    </w:p>
    <w:p w14:paraId="149928BD" w14:textId="670682C5" w:rsidR="005D19CC" w:rsidRPr="00C4475B" w:rsidRDefault="005D19CC" w:rsidP="005D19CC">
      <w:pPr>
        <w:numPr>
          <w:ilvl w:val="0"/>
          <w:numId w:val="3"/>
        </w:numPr>
        <w:overflowPunct/>
        <w:autoSpaceDE/>
        <w:adjustRightInd/>
        <w:spacing w:before="0" w:after="0"/>
        <w:ind w:left="1800"/>
        <w:contextualSpacing/>
        <w:jc w:val="both"/>
        <w:rPr>
          <w:rFonts w:cs="Calibri"/>
          <w:color w:val="000000"/>
          <w:szCs w:val="24"/>
        </w:rPr>
      </w:pPr>
      <w:r>
        <w:rPr>
          <w:rFonts w:cs="Calibri"/>
          <w:color w:val="000000"/>
          <w:szCs w:val="24"/>
        </w:rPr>
        <w:t>Noise Analysis Work Plan</w:t>
      </w:r>
      <w:r>
        <w:rPr>
          <w:rFonts w:cs="Calibri"/>
          <w:color w:val="000000"/>
          <w:szCs w:val="24"/>
        </w:rPr>
        <w:t xml:space="preserve"> </w:t>
      </w:r>
      <w:r w:rsidRPr="005D19CC">
        <w:rPr>
          <w:rFonts w:cs="Calibri"/>
          <w:i/>
          <w:color w:val="000000"/>
          <w:szCs w:val="24"/>
        </w:rPr>
        <w:t>(if applicable; otherwise, delete)</w:t>
      </w:r>
    </w:p>
    <w:p w14:paraId="52BCA729" w14:textId="77777777" w:rsidR="005D19CC" w:rsidRDefault="005D19CC" w:rsidP="005D19CC">
      <w:pPr>
        <w:numPr>
          <w:ilvl w:val="0"/>
          <w:numId w:val="3"/>
        </w:numPr>
        <w:overflowPunct/>
        <w:autoSpaceDE/>
        <w:adjustRightInd/>
        <w:spacing w:before="0" w:after="0"/>
        <w:ind w:left="1800"/>
        <w:contextualSpacing/>
        <w:jc w:val="both"/>
        <w:rPr>
          <w:rFonts w:cs="Calibri"/>
          <w:color w:val="000000"/>
          <w:szCs w:val="24"/>
        </w:rPr>
      </w:pPr>
      <w:r>
        <w:rPr>
          <w:szCs w:val="24"/>
        </w:rPr>
        <w:t>All TNM Validation Files to satisfy Existing Base Year conditions</w:t>
      </w:r>
    </w:p>
    <w:p w14:paraId="2A65BB32" w14:textId="77777777" w:rsidR="005D19CC" w:rsidRDefault="005D19CC" w:rsidP="005D19CC">
      <w:pPr>
        <w:numPr>
          <w:ilvl w:val="0"/>
          <w:numId w:val="3"/>
        </w:numPr>
        <w:overflowPunct/>
        <w:autoSpaceDE/>
        <w:adjustRightInd/>
        <w:spacing w:before="0" w:after="0"/>
        <w:ind w:left="1800"/>
        <w:contextualSpacing/>
        <w:jc w:val="both"/>
        <w:rPr>
          <w:rFonts w:cs="Calibri"/>
          <w:color w:val="000000"/>
          <w:szCs w:val="24"/>
        </w:rPr>
      </w:pPr>
      <w:r>
        <w:rPr>
          <w:szCs w:val="24"/>
        </w:rPr>
        <w:t>All TNM Models (electronic copy)</w:t>
      </w:r>
    </w:p>
    <w:p w14:paraId="1BCB24D7" w14:textId="1AC6E4FC" w:rsidR="005D19CC" w:rsidRDefault="005D19CC" w:rsidP="005D19CC">
      <w:pPr>
        <w:numPr>
          <w:ilvl w:val="0"/>
          <w:numId w:val="3"/>
        </w:numPr>
        <w:overflowPunct/>
        <w:autoSpaceDE/>
        <w:adjustRightInd/>
        <w:spacing w:before="0" w:after="0"/>
        <w:ind w:left="1800"/>
        <w:contextualSpacing/>
        <w:jc w:val="both"/>
        <w:rPr>
          <w:rFonts w:cs="Calibri"/>
          <w:color w:val="000000"/>
          <w:szCs w:val="24"/>
        </w:rPr>
      </w:pPr>
      <w:r>
        <w:rPr>
          <w:szCs w:val="24"/>
        </w:rPr>
        <w:t xml:space="preserve">Draft </w:t>
      </w:r>
      <w:r>
        <w:rPr>
          <w:szCs w:val="24"/>
        </w:rPr>
        <w:t>Design</w:t>
      </w:r>
      <w:r>
        <w:rPr>
          <w:szCs w:val="24"/>
        </w:rPr>
        <w:t xml:space="preserve"> Noise Report (1 electronic copy)</w:t>
      </w:r>
    </w:p>
    <w:p w14:paraId="5B50FE02" w14:textId="627CBD75" w:rsidR="005D19CC" w:rsidRPr="00195FF8" w:rsidRDefault="005D19CC" w:rsidP="005D19CC">
      <w:pPr>
        <w:numPr>
          <w:ilvl w:val="0"/>
          <w:numId w:val="3"/>
        </w:numPr>
        <w:overflowPunct/>
        <w:autoSpaceDE/>
        <w:adjustRightInd/>
        <w:spacing w:before="0" w:after="0"/>
        <w:ind w:left="1800"/>
        <w:contextualSpacing/>
        <w:jc w:val="both"/>
        <w:rPr>
          <w:rFonts w:cs="Calibri"/>
          <w:color w:val="000000"/>
          <w:szCs w:val="24"/>
        </w:rPr>
      </w:pPr>
      <w:r>
        <w:rPr>
          <w:szCs w:val="24"/>
        </w:rPr>
        <w:t xml:space="preserve">Revised </w:t>
      </w:r>
      <w:r>
        <w:rPr>
          <w:szCs w:val="24"/>
        </w:rPr>
        <w:t>Design</w:t>
      </w:r>
      <w:r>
        <w:rPr>
          <w:szCs w:val="24"/>
        </w:rPr>
        <w:t xml:space="preserve"> Noise Report with NCDOT comments response matrix</w:t>
      </w:r>
    </w:p>
    <w:p w14:paraId="4D2D6B84" w14:textId="77777777" w:rsidR="005D19CC" w:rsidRPr="00195FF8" w:rsidRDefault="005D19CC" w:rsidP="005D19CC">
      <w:pPr>
        <w:numPr>
          <w:ilvl w:val="0"/>
          <w:numId w:val="3"/>
        </w:numPr>
        <w:overflowPunct/>
        <w:autoSpaceDE/>
        <w:adjustRightInd/>
        <w:spacing w:before="0" w:after="0"/>
        <w:ind w:left="1800"/>
        <w:contextualSpacing/>
        <w:jc w:val="both"/>
        <w:rPr>
          <w:rFonts w:cs="Calibri"/>
          <w:color w:val="000000"/>
          <w:szCs w:val="24"/>
        </w:rPr>
      </w:pPr>
      <w:r>
        <w:rPr>
          <w:szCs w:val="24"/>
        </w:rPr>
        <w:t xml:space="preserve">Final deliverables, including: </w:t>
      </w:r>
    </w:p>
    <w:p w14:paraId="62828A28" w14:textId="77777777" w:rsidR="005D19CC" w:rsidRPr="00195FF8" w:rsidRDefault="005D19CC" w:rsidP="005D19CC">
      <w:pPr>
        <w:numPr>
          <w:ilvl w:val="1"/>
          <w:numId w:val="3"/>
        </w:numPr>
        <w:overflowPunct/>
        <w:autoSpaceDE/>
        <w:adjustRightInd/>
        <w:spacing w:before="0" w:after="0"/>
        <w:ind w:left="2520"/>
        <w:contextualSpacing/>
        <w:jc w:val="both"/>
        <w:rPr>
          <w:rFonts w:cs="Calibri"/>
          <w:color w:val="000000"/>
          <w:szCs w:val="24"/>
        </w:rPr>
      </w:pPr>
      <w:r>
        <w:rPr>
          <w:szCs w:val="24"/>
        </w:rPr>
        <w:t>2 hard copies of signed report with appendices</w:t>
      </w:r>
    </w:p>
    <w:p w14:paraId="44FB0D41" w14:textId="77777777" w:rsidR="005D19CC" w:rsidRPr="00195FF8" w:rsidRDefault="005D19CC" w:rsidP="005D19CC">
      <w:pPr>
        <w:numPr>
          <w:ilvl w:val="1"/>
          <w:numId w:val="3"/>
        </w:numPr>
        <w:overflowPunct/>
        <w:autoSpaceDE/>
        <w:adjustRightInd/>
        <w:spacing w:before="0" w:after="0"/>
        <w:ind w:left="2520"/>
        <w:contextualSpacing/>
        <w:jc w:val="both"/>
        <w:rPr>
          <w:rFonts w:cs="Calibri"/>
          <w:color w:val="000000"/>
          <w:szCs w:val="24"/>
        </w:rPr>
      </w:pPr>
      <w:r>
        <w:rPr>
          <w:szCs w:val="24"/>
        </w:rPr>
        <w:t xml:space="preserve">Electronic copy of all final deliverables placed on the project’s SharePoint Connect site, including: </w:t>
      </w:r>
    </w:p>
    <w:p w14:paraId="6E383F97" w14:textId="77777777" w:rsidR="005D19CC" w:rsidRPr="00195FF8" w:rsidRDefault="005D19CC" w:rsidP="005D19CC">
      <w:pPr>
        <w:numPr>
          <w:ilvl w:val="2"/>
          <w:numId w:val="3"/>
        </w:numPr>
        <w:overflowPunct/>
        <w:autoSpaceDE/>
        <w:adjustRightInd/>
        <w:spacing w:before="0" w:after="0"/>
        <w:ind w:left="3240"/>
        <w:contextualSpacing/>
        <w:jc w:val="both"/>
        <w:rPr>
          <w:rFonts w:cs="Calibri"/>
          <w:color w:val="000000"/>
          <w:szCs w:val="24"/>
        </w:rPr>
      </w:pPr>
      <w:r>
        <w:rPr>
          <w:szCs w:val="24"/>
        </w:rPr>
        <w:t xml:space="preserve">Pdf of final, complete report with appendices </w:t>
      </w:r>
    </w:p>
    <w:p w14:paraId="7EEC80E8" w14:textId="77777777" w:rsidR="005D19CC" w:rsidRPr="00195FF8" w:rsidRDefault="005D19CC" w:rsidP="005D19CC">
      <w:pPr>
        <w:numPr>
          <w:ilvl w:val="2"/>
          <w:numId w:val="3"/>
        </w:numPr>
        <w:overflowPunct/>
        <w:autoSpaceDE/>
        <w:adjustRightInd/>
        <w:spacing w:before="0" w:after="0"/>
        <w:ind w:left="3240"/>
        <w:contextualSpacing/>
        <w:jc w:val="both"/>
        <w:rPr>
          <w:rFonts w:cs="Calibri"/>
          <w:color w:val="000000"/>
          <w:szCs w:val="24"/>
        </w:rPr>
      </w:pPr>
      <w:r>
        <w:rPr>
          <w:szCs w:val="24"/>
        </w:rPr>
        <w:t>MS Word version of the body of the report</w:t>
      </w:r>
    </w:p>
    <w:p w14:paraId="521A4AA0" w14:textId="3BBAB214" w:rsidR="005D19CC" w:rsidRPr="00195FF8" w:rsidRDefault="005D19CC" w:rsidP="005D19CC">
      <w:pPr>
        <w:numPr>
          <w:ilvl w:val="2"/>
          <w:numId w:val="3"/>
        </w:numPr>
        <w:overflowPunct/>
        <w:autoSpaceDE/>
        <w:adjustRightInd/>
        <w:spacing w:before="0" w:after="0"/>
        <w:ind w:left="3240"/>
        <w:contextualSpacing/>
        <w:jc w:val="both"/>
        <w:rPr>
          <w:rFonts w:cs="Calibri"/>
          <w:color w:val="000000"/>
          <w:szCs w:val="24"/>
        </w:rPr>
      </w:pPr>
      <w:r>
        <w:rPr>
          <w:szCs w:val="24"/>
        </w:rPr>
        <w:t xml:space="preserve">TNM files </w:t>
      </w:r>
      <w:r>
        <w:rPr>
          <w:szCs w:val="24"/>
        </w:rPr>
        <w:t xml:space="preserve">and CADD files </w:t>
      </w:r>
    </w:p>
    <w:p w14:paraId="55ADD030" w14:textId="77777777" w:rsidR="005D19CC" w:rsidRDefault="005D19CC" w:rsidP="005D19CC">
      <w:pPr>
        <w:numPr>
          <w:ilvl w:val="1"/>
          <w:numId w:val="3"/>
        </w:numPr>
        <w:overflowPunct/>
        <w:autoSpaceDE/>
        <w:adjustRightInd/>
        <w:spacing w:before="0" w:after="0"/>
        <w:ind w:left="2520"/>
        <w:contextualSpacing/>
        <w:jc w:val="both"/>
        <w:rPr>
          <w:rFonts w:cs="Calibri"/>
          <w:color w:val="000000"/>
          <w:szCs w:val="24"/>
        </w:rPr>
      </w:pPr>
      <w:r w:rsidRPr="00C4475B">
        <w:rPr>
          <w:szCs w:val="24"/>
          <w:shd w:val="clear" w:color="auto" w:fill="D9D9D9" w:themeFill="background1" w:themeFillShade="D9"/>
        </w:rPr>
        <w:t>__</w:t>
      </w:r>
      <w:r>
        <w:rPr>
          <w:szCs w:val="24"/>
        </w:rPr>
        <w:t>electronic copy(</w:t>
      </w:r>
      <w:proofErr w:type="spellStart"/>
      <w:r>
        <w:rPr>
          <w:szCs w:val="24"/>
        </w:rPr>
        <w:t>ies</w:t>
      </w:r>
      <w:proofErr w:type="spellEnd"/>
      <w:r>
        <w:rPr>
          <w:szCs w:val="24"/>
        </w:rPr>
        <w:t>) of report with appendices on CD or DVD;</w:t>
      </w:r>
    </w:p>
    <w:p w14:paraId="0818A924" w14:textId="20D51D58" w:rsidR="005D19CC" w:rsidRDefault="005D19CC" w:rsidP="005D19CC">
      <w:pPr>
        <w:pStyle w:val="ListParagraph"/>
        <w:numPr>
          <w:ilvl w:val="0"/>
          <w:numId w:val="3"/>
        </w:numPr>
        <w:spacing w:before="0" w:after="0"/>
        <w:ind w:left="1800"/>
        <w:jc w:val="both"/>
        <w:rPr>
          <w:rFonts w:cs="Calibri"/>
          <w:color w:val="000000"/>
          <w:szCs w:val="24"/>
        </w:rPr>
      </w:pPr>
      <w:r>
        <w:rPr>
          <w:rFonts w:cs="Calibri"/>
          <w:color w:val="000000"/>
          <w:szCs w:val="24"/>
        </w:rPr>
        <w:t xml:space="preserve">“Streamlined Traffic Noise Text” </w:t>
      </w:r>
      <w:r w:rsidRPr="005D19CC">
        <w:rPr>
          <w:rFonts w:cs="Calibri"/>
          <w:i/>
          <w:color w:val="000000"/>
          <w:szCs w:val="24"/>
        </w:rPr>
        <w:t>(if applicable; otherwise, delete)</w:t>
      </w:r>
    </w:p>
    <w:p w14:paraId="1AE61CBE" w14:textId="77777777" w:rsidR="00037097" w:rsidRPr="00037097" w:rsidRDefault="00037097" w:rsidP="00037097">
      <w:pPr>
        <w:spacing w:before="0" w:after="0"/>
        <w:ind w:left="1440"/>
        <w:contextualSpacing/>
        <w:rPr>
          <w:rFonts w:cs="Calibri"/>
          <w:color w:val="000000"/>
          <w:szCs w:val="24"/>
        </w:rPr>
      </w:pPr>
    </w:p>
    <w:p w14:paraId="441142F3" w14:textId="77777777" w:rsidR="005C1106" w:rsidRDefault="005C1106" w:rsidP="00037097">
      <w:pPr>
        <w:spacing w:before="0" w:after="0"/>
      </w:pPr>
    </w:p>
    <w:p w14:paraId="144DBB0C" w14:textId="7119A5A0" w:rsidR="000F677F" w:rsidRPr="000F677F" w:rsidRDefault="000F677F" w:rsidP="000F677F">
      <w:pPr>
        <w:rPr>
          <w:u w:val="single"/>
        </w:rPr>
      </w:pPr>
      <w:r w:rsidRPr="00F769FC">
        <w:rPr>
          <w:u w:val="single"/>
        </w:rPr>
        <w:t>Prequalification Requirements</w:t>
      </w:r>
    </w:p>
    <w:p w14:paraId="37A011DE" w14:textId="58F27AEB" w:rsidR="000F677F" w:rsidRDefault="000F677F" w:rsidP="000F677F">
      <w:pPr>
        <w:spacing w:before="0" w:after="0"/>
        <w:jc w:val="both"/>
      </w:pPr>
      <w:r>
        <w:t xml:space="preserve">The Design Noise Report must be signed by </w:t>
      </w:r>
      <w:r w:rsidR="00B61AC7">
        <w:t xml:space="preserve">CONSULTANT </w:t>
      </w:r>
      <w:r>
        <w:t xml:space="preserve">staff prequalified by NCDOT as an Analyst and a Reviewer under Work Code 00441 (Design Noise Report). The CONSULTANT proposes </w:t>
      </w:r>
      <w:r>
        <w:rPr>
          <w:i/>
          <w:u w:val="single"/>
          <w:shd w:val="clear" w:color="auto" w:fill="D9D9D9" w:themeFill="background1" w:themeFillShade="D9"/>
        </w:rPr>
        <w:t>insert staff name</w:t>
      </w:r>
      <w:r>
        <w:t xml:space="preserve"> as the Analyst and </w:t>
      </w:r>
      <w:r>
        <w:rPr>
          <w:i/>
          <w:u w:val="single"/>
          <w:shd w:val="clear" w:color="auto" w:fill="D9D9D9" w:themeFill="background1" w:themeFillShade="D9"/>
        </w:rPr>
        <w:t>insert staff name</w:t>
      </w:r>
      <w:r>
        <w:t xml:space="preserve"> as the Reviewer. The Analyst and Reviewer cannot be the same individual. Also, the </w:t>
      </w:r>
      <w:r w:rsidR="00B72ABC">
        <w:t>Design Noise Report</w:t>
      </w:r>
      <w:r>
        <w:t xml:space="preserve"> must be signed by a Professional Engineer licensed in North Carolina. The CONSULTANT proposes </w:t>
      </w:r>
      <w:r>
        <w:rPr>
          <w:i/>
          <w:u w:val="single"/>
          <w:shd w:val="clear" w:color="auto" w:fill="D9D9D9" w:themeFill="background1" w:themeFillShade="D9"/>
        </w:rPr>
        <w:t>insert staff name</w:t>
      </w:r>
      <w:r>
        <w:t xml:space="preserve"> as the supervising engineer responsible for sealing the </w:t>
      </w:r>
      <w:r w:rsidR="00B72ABC">
        <w:t>Design Noise Report</w:t>
      </w:r>
      <w:r>
        <w:t>. These staff must be included in the CONSULTANT workday estimate.</w:t>
      </w:r>
    </w:p>
    <w:p w14:paraId="094EAFB0" w14:textId="77777777" w:rsidR="00553B0F" w:rsidRDefault="00553B0F" w:rsidP="00553B0F">
      <w:pPr>
        <w:spacing w:before="0" w:after="0"/>
        <w:rPr>
          <w:rFonts w:cs="Calibri"/>
          <w:color w:val="000000"/>
        </w:rPr>
      </w:pPr>
    </w:p>
    <w:p w14:paraId="6D0FEE55" w14:textId="51F186C0" w:rsidR="005C1106" w:rsidRDefault="003F1F54" w:rsidP="00B541C1">
      <w:pPr>
        <w:tabs>
          <w:tab w:val="left" w:pos="720"/>
        </w:tabs>
        <w:spacing w:before="0" w:after="0"/>
        <w:contextualSpacing/>
        <w:jc w:val="both"/>
      </w:pPr>
      <w:r>
        <w:t xml:space="preserve">Firm-owned noise meters will be paid for at the fixed rate of $25/day.  </w:t>
      </w:r>
    </w:p>
    <w:p w14:paraId="4A2F8BB6" w14:textId="0335A74F" w:rsidR="003F1F54" w:rsidRDefault="003F1F54" w:rsidP="00B541C1">
      <w:pPr>
        <w:tabs>
          <w:tab w:val="left" w:pos="720"/>
        </w:tabs>
        <w:spacing w:before="0" w:after="0"/>
        <w:contextualSpacing/>
        <w:jc w:val="both"/>
      </w:pPr>
      <w:r>
        <w:t>Estimates that include noise meter rentals must include rental quotes on rental firm letterhead.</w:t>
      </w:r>
    </w:p>
    <w:p w14:paraId="1EB855FC" w14:textId="5DE28A92" w:rsidR="00CF33CB" w:rsidRDefault="00CF33CB" w:rsidP="00B541C1">
      <w:pPr>
        <w:tabs>
          <w:tab w:val="left" w:pos="720"/>
        </w:tabs>
        <w:spacing w:before="0" w:after="0"/>
        <w:contextualSpacing/>
        <w:jc w:val="both"/>
      </w:pPr>
      <w:r>
        <w:t xml:space="preserve">No </w:t>
      </w:r>
      <w:r w:rsidR="00990BA5">
        <w:t xml:space="preserve">charges will be allowed for </w:t>
      </w:r>
      <w:r w:rsidR="00C043B3">
        <w:t xml:space="preserve">firm-owned </w:t>
      </w:r>
      <w:r>
        <w:t>tripods.</w:t>
      </w:r>
    </w:p>
    <w:p w14:paraId="20C7715A" w14:textId="77777777" w:rsidR="00CF33CB" w:rsidRPr="005C1106" w:rsidRDefault="00CF33CB" w:rsidP="005C1106">
      <w:pPr>
        <w:tabs>
          <w:tab w:val="left" w:pos="720"/>
        </w:tabs>
        <w:spacing w:before="0" w:after="0"/>
        <w:contextualSpacing/>
      </w:pPr>
    </w:p>
    <w:sectPr w:rsidR="00CF33CB" w:rsidRPr="005C1106" w:rsidSect="00C4475B">
      <w:headerReference w:type="default" r:id="rId12"/>
      <w:footerReference w:type="even" r:id="rId13"/>
      <w:footerReference w:type="default" r:id="rId14"/>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EECF0" w14:textId="77777777" w:rsidR="00A40730" w:rsidRDefault="00A40730" w:rsidP="006869CB">
      <w:pPr>
        <w:spacing w:before="0" w:after="0"/>
      </w:pPr>
      <w:r>
        <w:separator/>
      </w:r>
    </w:p>
  </w:endnote>
  <w:endnote w:type="continuationSeparator" w:id="0">
    <w:p w14:paraId="7C443FBB" w14:textId="77777777" w:rsidR="00A40730" w:rsidRDefault="00A40730" w:rsidP="006869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BF250" w14:textId="77777777" w:rsidR="006869CB" w:rsidRDefault="006869CB" w:rsidP="00C50B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13F3C6" w14:textId="77777777" w:rsidR="006869CB" w:rsidRDefault="006869CB" w:rsidP="007879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776120"/>
      <w:docPartObj>
        <w:docPartGallery w:val="Page Numbers (Bottom of Page)"/>
        <w:docPartUnique/>
      </w:docPartObj>
    </w:sdtPr>
    <w:sdtEndPr>
      <w:rPr>
        <w:color w:val="808080" w:themeColor="background1" w:themeShade="80"/>
        <w:spacing w:val="60"/>
      </w:rPr>
    </w:sdtEndPr>
    <w:sdtContent>
      <w:p w14:paraId="499E922D" w14:textId="0029C683" w:rsidR="00C06833" w:rsidRDefault="00C06833">
        <w:pPr>
          <w:pStyle w:val="Footer"/>
          <w:pBdr>
            <w:top w:val="single" w:sz="4" w:space="1" w:color="D9D9D9" w:themeColor="background1" w:themeShade="D9"/>
          </w:pBdr>
          <w:jc w:val="right"/>
        </w:pPr>
        <w:r>
          <w:fldChar w:fldCharType="begin"/>
        </w:r>
        <w:r>
          <w:instrText xml:space="preserve"> PAGE   \* MERGEFORMAT </w:instrText>
        </w:r>
        <w:r>
          <w:fldChar w:fldCharType="separate"/>
        </w:r>
        <w:r w:rsidR="000D3C9F">
          <w:rPr>
            <w:noProof/>
          </w:rPr>
          <w:t>- 4 -</w:t>
        </w:r>
        <w:r>
          <w:rPr>
            <w:noProof/>
          </w:rPr>
          <w:fldChar w:fldCharType="end"/>
        </w:r>
        <w:r>
          <w:t xml:space="preserve"> | </w:t>
        </w:r>
        <w:r>
          <w:rPr>
            <w:color w:val="808080" w:themeColor="background1" w:themeShade="80"/>
            <w:spacing w:val="60"/>
          </w:rPr>
          <w:t>Page</w:t>
        </w:r>
      </w:p>
    </w:sdtContent>
  </w:sdt>
  <w:p w14:paraId="55FDFFC6" w14:textId="77777777" w:rsidR="006869CB" w:rsidRDefault="006869CB" w:rsidP="00C447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7910A" w14:textId="77777777" w:rsidR="00A40730" w:rsidRDefault="00A40730" w:rsidP="006869CB">
      <w:pPr>
        <w:spacing w:before="0" w:after="0"/>
      </w:pPr>
      <w:r>
        <w:separator/>
      </w:r>
    </w:p>
  </w:footnote>
  <w:footnote w:type="continuationSeparator" w:id="0">
    <w:p w14:paraId="0490DD4B" w14:textId="77777777" w:rsidR="00A40730" w:rsidRDefault="00A40730" w:rsidP="006869C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B142" w14:textId="7ACD3A27" w:rsidR="005D19CC" w:rsidRDefault="005D19CC" w:rsidP="005D19CC">
    <w:pPr>
      <w:pStyle w:val="Header"/>
      <w:jc w:val="right"/>
    </w:pPr>
    <w:r>
      <w:t>Last Updated 12/17/2018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16D9E"/>
    <w:multiLevelType w:val="multilevel"/>
    <w:tmpl w:val="1892FC4A"/>
    <w:styleLink w:val="Headings"/>
    <w:lvl w:ilvl="0">
      <w:start w:val="1"/>
      <w:numFmt w:val="upperLetter"/>
      <w:pStyle w:val="Heading1"/>
      <w:lvlText w:val="10.%1"/>
      <w:lvlJc w:val="left"/>
      <w:pPr>
        <w:ind w:left="360" w:hanging="360"/>
      </w:pPr>
    </w:lvl>
    <w:lvl w:ilvl="1">
      <w:start w:val="1"/>
      <w:numFmt w:val="decimal"/>
      <w:pStyle w:val="Heading2"/>
      <w:lvlText w:val="10.%1.%2"/>
      <w:lvlJc w:val="left"/>
      <w:pPr>
        <w:ind w:left="720" w:hanging="360"/>
      </w:pPr>
    </w:lvl>
    <w:lvl w:ilvl="2">
      <w:start w:val="1"/>
      <w:numFmt w:val="lowerLetter"/>
      <w:pStyle w:val="Heading3"/>
      <w:lvlText w:val="10.%1.%2.%3"/>
      <w:lvlJc w:val="left"/>
      <w:pPr>
        <w:ind w:left="1440" w:hanging="360"/>
      </w:pPr>
    </w:lvl>
    <w:lvl w:ilvl="3">
      <w:start w:val="1"/>
      <w:numFmt w:val="lowerRoman"/>
      <w:pStyle w:val="Heading4"/>
      <w:lvlText w:val="10.%1.%2.%3.%4"/>
      <w:lvlJc w:val="left"/>
      <w:pPr>
        <w:ind w:left="1440" w:hanging="360"/>
      </w:pPr>
    </w:lvl>
    <w:lvl w:ilvl="4">
      <w:start w:val="1"/>
      <w:numFmt w:val="lowerLetter"/>
      <w:pStyle w:val="Heading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070560C"/>
    <w:multiLevelType w:val="hybridMultilevel"/>
    <w:tmpl w:val="541C48C2"/>
    <w:lvl w:ilvl="0" w:tplc="C5EC839C">
      <w:start w:val="2"/>
      <w:numFmt w:val="decimal"/>
      <w:lvlText w:val="%1."/>
      <w:lvlJc w:val="left"/>
      <w:pPr>
        <w:ind w:left="720" w:hanging="360"/>
      </w:pPr>
      <w:rPr>
        <w:rFonts w:asciiTheme="majorHAnsi" w:hAnsiTheme="majorHAnsi" w:hint="default"/>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C4288"/>
    <w:multiLevelType w:val="hybridMultilevel"/>
    <w:tmpl w:val="5B345AF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15:restartNumberingAfterBreak="0">
    <w:nsid w:val="67EF16A4"/>
    <w:multiLevelType w:val="multilevel"/>
    <w:tmpl w:val="A4CE0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097"/>
    <w:rsid w:val="00037097"/>
    <w:rsid w:val="0006675D"/>
    <w:rsid w:val="0007404D"/>
    <w:rsid w:val="00081FB9"/>
    <w:rsid w:val="000D3C9F"/>
    <w:rsid w:val="000F677F"/>
    <w:rsid w:val="00104876"/>
    <w:rsid w:val="0012354D"/>
    <w:rsid w:val="00123A31"/>
    <w:rsid w:val="001354F9"/>
    <w:rsid w:val="00145E89"/>
    <w:rsid w:val="00197E29"/>
    <w:rsid w:val="001B10C1"/>
    <w:rsid w:val="0022068C"/>
    <w:rsid w:val="002243C2"/>
    <w:rsid w:val="00264BC5"/>
    <w:rsid w:val="00276E6B"/>
    <w:rsid w:val="00283F91"/>
    <w:rsid w:val="002920A7"/>
    <w:rsid w:val="00294FF1"/>
    <w:rsid w:val="002B03E9"/>
    <w:rsid w:val="002B6594"/>
    <w:rsid w:val="003122BF"/>
    <w:rsid w:val="00322022"/>
    <w:rsid w:val="003340BC"/>
    <w:rsid w:val="00374F3E"/>
    <w:rsid w:val="00377B3A"/>
    <w:rsid w:val="003C3E31"/>
    <w:rsid w:val="003D0194"/>
    <w:rsid w:val="003E7665"/>
    <w:rsid w:val="003F1F54"/>
    <w:rsid w:val="003F443A"/>
    <w:rsid w:val="004A79C7"/>
    <w:rsid w:val="004B3935"/>
    <w:rsid w:val="004D5B00"/>
    <w:rsid w:val="005010D8"/>
    <w:rsid w:val="00527E5F"/>
    <w:rsid w:val="00552203"/>
    <w:rsid w:val="00553B0F"/>
    <w:rsid w:val="00562A7A"/>
    <w:rsid w:val="00587A54"/>
    <w:rsid w:val="005C1106"/>
    <w:rsid w:val="005C700B"/>
    <w:rsid w:val="005D19CC"/>
    <w:rsid w:val="00604D96"/>
    <w:rsid w:val="0062166C"/>
    <w:rsid w:val="00650F9E"/>
    <w:rsid w:val="00663524"/>
    <w:rsid w:val="0068096D"/>
    <w:rsid w:val="006869CB"/>
    <w:rsid w:val="006C00EC"/>
    <w:rsid w:val="006D2DEB"/>
    <w:rsid w:val="006D4092"/>
    <w:rsid w:val="006E43F2"/>
    <w:rsid w:val="00740116"/>
    <w:rsid w:val="007647CF"/>
    <w:rsid w:val="007879ED"/>
    <w:rsid w:val="00814E65"/>
    <w:rsid w:val="00833893"/>
    <w:rsid w:val="00871B7F"/>
    <w:rsid w:val="00887C97"/>
    <w:rsid w:val="008942EA"/>
    <w:rsid w:val="008B42BD"/>
    <w:rsid w:val="008E58DD"/>
    <w:rsid w:val="009546A8"/>
    <w:rsid w:val="00990BA5"/>
    <w:rsid w:val="009959DB"/>
    <w:rsid w:val="009A6997"/>
    <w:rsid w:val="009B4CBD"/>
    <w:rsid w:val="009B7F77"/>
    <w:rsid w:val="009D3865"/>
    <w:rsid w:val="00A30A43"/>
    <w:rsid w:val="00A31666"/>
    <w:rsid w:val="00A37F77"/>
    <w:rsid w:val="00A40730"/>
    <w:rsid w:val="00A45A3F"/>
    <w:rsid w:val="00A476B1"/>
    <w:rsid w:val="00A612A2"/>
    <w:rsid w:val="00A6745A"/>
    <w:rsid w:val="00A83696"/>
    <w:rsid w:val="00AA64E6"/>
    <w:rsid w:val="00AC6701"/>
    <w:rsid w:val="00AE411B"/>
    <w:rsid w:val="00AE43B0"/>
    <w:rsid w:val="00AF56E3"/>
    <w:rsid w:val="00B0631A"/>
    <w:rsid w:val="00B364F9"/>
    <w:rsid w:val="00B541C1"/>
    <w:rsid w:val="00B61AC7"/>
    <w:rsid w:val="00B72ABC"/>
    <w:rsid w:val="00B75DF0"/>
    <w:rsid w:val="00BA08A9"/>
    <w:rsid w:val="00C043B3"/>
    <w:rsid w:val="00C06833"/>
    <w:rsid w:val="00C10EBA"/>
    <w:rsid w:val="00C27C6E"/>
    <w:rsid w:val="00C4475B"/>
    <w:rsid w:val="00C50B76"/>
    <w:rsid w:val="00C57392"/>
    <w:rsid w:val="00C7121E"/>
    <w:rsid w:val="00C72F6A"/>
    <w:rsid w:val="00CA3EEE"/>
    <w:rsid w:val="00CA7741"/>
    <w:rsid w:val="00CB0424"/>
    <w:rsid w:val="00CB1A67"/>
    <w:rsid w:val="00CC625F"/>
    <w:rsid w:val="00CE3C66"/>
    <w:rsid w:val="00CF33CB"/>
    <w:rsid w:val="00D20128"/>
    <w:rsid w:val="00D552A5"/>
    <w:rsid w:val="00D62D15"/>
    <w:rsid w:val="00DE1E27"/>
    <w:rsid w:val="00DE6D98"/>
    <w:rsid w:val="00E12EEB"/>
    <w:rsid w:val="00E42AD4"/>
    <w:rsid w:val="00E672CE"/>
    <w:rsid w:val="00EA1BD1"/>
    <w:rsid w:val="00EB59B5"/>
    <w:rsid w:val="00EB6B56"/>
    <w:rsid w:val="00ED20FC"/>
    <w:rsid w:val="00ED7FB2"/>
    <w:rsid w:val="00EF3FA4"/>
    <w:rsid w:val="00F40193"/>
    <w:rsid w:val="00FD6C37"/>
    <w:rsid w:val="00FE0E7D"/>
    <w:rsid w:val="00FE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300D9"/>
  <w15:docId w15:val="{E327DA91-1BA4-4089-B72B-9F20A88C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097"/>
    <w:pPr>
      <w:overflowPunct w:val="0"/>
      <w:autoSpaceDE w:val="0"/>
      <w:autoSpaceDN w:val="0"/>
      <w:adjustRightInd w:val="0"/>
      <w:spacing w:before="120" w:after="120" w:line="240" w:lineRule="auto"/>
    </w:pPr>
    <w:rPr>
      <w:rFonts w:ascii="Garamond" w:eastAsia="Times New Roman" w:hAnsi="Garamond" w:cs="Times New Roman"/>
      <w:sz w:val="24"/>
      <w:szCs w:val="20"/>
    </w:rPr>
  </w:style>
  <w:style w:type="paragraph" w:styleId="Heading1">
    <w:name w:val="heading 1"/>
    <w:next w:val="Normal"/>
    <w:link w:val="Heading1Char"/>
    <w:uiPriority w:val="9"/>
    <w:qFormat/>
    <w:rsid w:val="00037097"/>
    <w:pPr>
      <w:keepNext/>
      <w:keepLines/>
      <w:numPr>
        <w:numId w:val="1"/>
      </w:numPr>
      <w:spacing w:before="240" w:after="0" w:line="256" w:lineRule="auto"/>
      <w:outlineLvl w:val="0"/>
    </w:pPr>
    <w:rPr>
      <w:rFonts w:asciiTheme="majorHAnsi" w:eastAsiaTheme="majorEastAsia" w:hAnsiTheme="majorHAnsi" w:cstheme="majorBidi"/>
      <w:b/>
      <w:sz w:val="28"/>
      <w:szCs w:val="32"/>
    </w:rPr>
  </w:style>
  <w:style w:type="paragraph" w:styleId="Heading2">
    <w:name w:val="heading 2"/>
    <w:next w:val="Normal"/>
    <w:link w:val="Heading2Char"/>
    <w:uiPriority w:val="9"/>
    <w:semiHidden/>
    <w:unhideWhenUsed/>
    <w:qFormat/>
    <w:rsid w:val="00037097"/>
    <w:pPr>
      <w:keepNext/>
      <w:keepLines/>
      <w:numPr>
        <w:ilvl w:val="1"/>
        <w:numId w:val="1"/>
      </w:numPr>
      <w:spacing w:before="40" w:after="0" w:line="256" w:lineRule="auto"/>
      <w:outlineLvl w:val="1"/>
    </w:pPr>
    <w:rPr>
      <w:rFonts w:asciiTheme="majorHAnsi" w:eastAsiaTheme="majorEastAsia" w:hAnsiTheme="majorHAnsi" w:cstheme="majorBidi"/>
      <w:b/>
      <w:sz w:val="28"/>
      <w:szCs w:val="26"/>
    </w:rPr>
  </w:style>
  <w:style w:type="paragraph" w:styleId="Heading3">
    <w:name w:val="heading 3"/>
    <w:next w:val="Normal"/>
    <w:link w:val="Heading3Char"/>
    <w:uiPriority w:val="9"/>
    <w:semiHidden/>
    <w:unhideWhenUsed/>
    <w:qFormat/>
    <w:rsid w:val="00037097"/>
    <w:pPr>
      <w:keepNext/>
      <w:keepLines/>
      <w:numPr>
        <w:ilvl w:val="2"/>
        <w:numId w:val="1"/>
      </w:numPr>
      <w:spacing w:before="40" w:after="0" w:line="256" w:lineRule="auto"/>
      <w:outlineLvl w:val="2"/>
    </w:pPr>
    <w:rPr>
      <w:rFonts w:asciiTheme="majorHAnsi" w:eastAsiaTheme="majorEastAsia" w:hAnsiTheme="majorHAnsi" w:cstheme="majorBidi"/>
      <w:b/>
      <w:sz w:val="24"/>
      <w:szCs w:val="24"/>
    </w:rPr>
  </w:style>
  <w:style w:type="paragraph" w:styleId="Heading4">
    <w:name w:val="heading 4"/>
    <w:next w:val="Normal"/>
    <w:link w:val="Heading4Char"/>
    <w:uiPriority w:val="9"/>
    <w:semiHidden/>
    <w:unhideWhenUsed/>
    <w:qFormat/>
    <w:rsid w:val="00037097"/>
    <w:pPr>
      <w:keepNext/>
      <w:keepLines/>
      <w:numPr>
        <w:ilvl w:val="3"/>
        <w:numId w:val="1"/>
      </w:numPr>
      <w:spacing w:before="40" w:after="0" w:line="256" w:lineRule="auto"/>
      <w:outlineLvl w:val="3"/>
    </w:pPr>
    <w:rPr>
      <w:rFonts w:asciiTheme="majorHAnsi" w:eastAsiaTheme="majorEastAsia" w:hAnsiTheme="majorHAnsi" w:cstheme="majorBidi"/>
      <w:i/>
      <w:iCs/>
      <w:color w:val="365F91" w:themeColor="accent1" w:themeShade="BF"/>
    </w:rPr>
  </w:style>
  <w:style w:type="paragraph" w:styleId="Heading5">
    <w:name w:val="heading 5"/>
    <w:next w:val="Normal"/>
    <w:link w:val="Heading5Char"/>
    <w:uiPriority w:val="9"/>
    <w:semiHidden/>
    <w:unhideWhenUsed/>
    <w:qFormat/>
    <w:rsid w:val="00037097"/>
    <w:pPr>
      <w:keepNext/>
      <w:keepLines/>
      <w:numPr>
        <w:ilvl w:val="4"/>
        <w:numId w:val="1"/>
      </w:numPr>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097"/>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semiHidden/>
    <w:rsid w:val="00037097"/>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037097"/>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03709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37097"/>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037097"/>
    <w:pPr>
      <w:ind w:left="720"/>
      <w:contextualSpacing/>
    </w:pPr>
  </w:style>
  <w:style w:type="numbering" w:customStyle="1" w:styleId="Headings">
    <w:name w:val="Headings"/>
    <w:uiPriority w:val="99"/>
    <w:rsid w:val="00037097"/>
    <w:pPr>
      <w:numPr>
        <w:numId w:val="1"/>
      </w:numPr>
    </w:pPr>
  </w:style>
  <w:style w:type="paragraph" w:styleId="BalloonText">
    <w:name w:val="Balloon Text"/>
    <w:basedOn w:val="Normal"/>
    <w:link w:val="BalloonTextChar"/>
    <w:uiPriority w:val="99"/>
    <w:semiHidden/>
    <w:unhideWhenUsed/>
    <w:rsid w:val="0062166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66C"/>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62166C"/>
    <w:rPr>
      <w:sz w:val="18"/>
      <w:szCs w:val="18"/>
    </w:rPr>
  </w:style>
  <w:style w:type="paragraph" w:styleId="CommentText">
    <w:name w:val="annotation text"/>
    <w:basedOn w:val="Normal"/>
    <w:link w:val="CommentTextChar"/>
    <w:uiPriority w:val="99"/>
    <w:semiHidden/>
    <w:unhideWhenUsed/>
    <w:rsid w:val="0062166C"/>
    <w:rPr>
      <w:szCs w:val="24"/>
    </w:rPr>
  </w:style>
  <w:style w:type="character" w:customStyle="1" w:styleId="CommentTextChar">
    <w:name w:val="Comment Text Char"/>
    <w:basedOn w:val="DefaultParagraphFont"/>
    <w:link w:val="CommentText"/>
    <w:uiPriority w:val="99"/>
    <w:semiHidden/>
    <w:rsid w:val="0062166C"/>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62166C"/>
    <w:rPr>
      <w:b/>
      <w:bCs/>
      <w:sz w:val="20"/>
      <w:szCs w:val="20"/>
    </w:rPr>
  </w:style>
  <w:style w:type="character" w:customStyle="1" w:styleId="CommentSubjectChar">
    <w:name w:val="Comment Subject Char"/>
    <w:basedOn w:val="CommentTextChar"/>
    <w:link w:val="CommentSubject"/>
    <w:uiPriority w:val="99"/>
    <w:semiHidden/>
    <w:rsid w:val="0062166C"/>
    <w:rPr>
      <w:rFonts w:ascii="Garamond" w:eastAsia="Times New Roman" w:hAnsi="Garamond" w:cs="Times New Roman"/>
      <w:b/>
      <w:bCs/>
      <w:sz w:val="20"/>
      <w:szCs w:val="20"/>
    </w:rPr>
  </w:style>
  <w:style w:type="paragraph" w:styleId="Footer">
    <w:name w:val="footer"/>
    <w:basedOn w:val="Normal"/>
    <w:link w:val="FooterChar"/>
    <w:uiPriority w:val="99"/>
    <w:unhideWhenUsed/>
    <w:rsid w:val="006869CB"/>
    <w:pPr>
      <w:tabs>
        <w:tab w:val="center" w:pos="4680"/>
        <w:tab w:val="right" w:pos="9360"/>
      </w:tabs>
      <w:spacing w:before="0" w:after="0"/>
    </w:pPr>
  </w:style>
  <w:style w:type="character" w:customStyle="1" w:styleId="FooterChar">
    <w:name w:val="Footer Char"/>
    <w:basedOn w:val="DefaultParagraphFont"/>
    <w:link w:val="Footer"/>
    <w:uiPriority w:val="99"/>
    <w:rsid w:val="006869CB"/>
    <w:rPr>
      <w:rFonts w:ascii="Garamond" w:eastAsia="Times New Roman" w:hAnsi="Garamond" w:cs="Times New Roman"/>
      <w:sz w:val="24"/>
      <w:szCs w:val="20"/>
    </w:rPr>
  </w:style>
  <w:style w:type="character" w:styleId="PageNumber">
    <w:name w:val="page number"/>
    <w:basedOn w:val="DefaultParagraphFont"/>
    <w:uiPriority w:val="99"/>
    <w:semiHidden/>
    <w:unhideWhenUsed/>
    <w:rsid w:val="006869CB"/>
  </w:style>
  <w:style w:type="paragraph" w:styleId="Header">
    <w:name w:val="header"/>
    <w:basedOn w:val="Normal"/>
    <w:link w:val="HeaderChar"/>
    <w:uiPriority w:val="99"/>
    <w:unhideWhenUsed/>
    <w:rsid w:val="006869CB"/>
    <w:pPr>
      <w:tabs>
        <w:tab w:val="center" w:pos="4680"/>
        <w:tab w:val="right" w:pos="9360"/>
      </w:tabs>
      <w:spacing w:before="0" w:after="0"/>
    </w:pPr>
  </w:style>
  <w:style w:type="character" w:customStyle="1" w:styleId="HeaderChar">
    <w:name w:val="Header Char"/>
    <w:basedOn w:val="DefaultParagraphFont"/>
    <w:link w:val="Header"/>
    <w:uiPriority w:val="99"/>
    <w:rsid w:val="006869CB"/>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3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0" ma:contentTypeDescription="Create a new document." ma:contentTypeScope="" ma:versionID="f10e7d609c26a950081d9ba9e49828be">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CONNECT-384-267</_dlc_DocId>
    <_dlc_DocIdUrl xmlns="16f00c2e-ac5c-418b-9f13-a0771dbd417d">
      <Url>https://connect.ncdot.gov/resources/Environmental/_layouts/15/DocIdRedir.aspx?ID=CONNECT-384-267</Url>
      <Description>CONNECT-384-267</Description>
    </_dlc_DocIdUrl>
    <_dlc_DocIdPersistId xmlns="16f00c2e-ac5c-418b-9f13-a0771dbd417d">false</_dlc_DocIdPersistId>
    <URL xmlns="http://schemas.microsoft.com/sharepoint/v3">
      <Url xsi:nil="true"/>
      <Description xsi:nil="true"/>
    </URL>
    <PublishingExpirationDate xmlns="http://schemas.microsoft.com/sharepoint/v3" xsi:nil="true"/>
    <Catergory xmlns="19a3027d-3817-4d4b-8bc8-52c91a6f1980">2016 Traffic Noise Policy Documents</Catergory>
    <PublishingStartDate xmlns="http://schemas.microsoft.com/sharepoint/v3" xsi:nil="true"/>
    <Sub_x002d_Category xmlns="19a3027d-3817-4d4b-8bc8-52c91a6f1980">3-Scope Templates</Sub_x002d_Category>
    <Order0 xmlns="19a3027d-3817-4d4b-8bc8-52c91a6f1980" xsi:nil="true"/>
  </documentManagement>
</p:properties>
</file>

<file path=customXml/itemProps1.xml><?xml version="1.0" encoding="utf-8"?>
<ds:datastoreItem xmlns:ds="http://schemas.openxmlformats.org/officeDocument/2006/customXml" ds:itemID="{075E4FE3-A36B-412A-AC0F-A41EDA7CDC78}">
  <ds:schemaRefs>
    <ds:schemaRef ds:uri="http://schemas.microsoft.com/sharepoint/events"/>
  </ds:schemaRefs>
</ds:datastoreItem>
</file>

<file path=customXml/itemProps2.xml><?xml version="1.0" encoding="utf-8"?>
<ds:datastoreItem xmlns:ds="http://schemas.openxmlformats.org/officeDocument/2006/customXml" ds:itemID="{73761423-68AC-4A47-9AA3-0108D9AAEE65}"/>
</file>

<file path=customXml/itemProps3.xml><?xml version="1.0" encoding="utf-8"?>
<ds:datastoreItem xmlns:ds="http://schemas.openxmlformats.org/officeDocument/2006/customXml" ds:itemID="{6F202C1A-21A5-4390-A30D-1E7B2D2CAE53}"/>
</file>

<file path=customXml/itemProps4.xml><?xml version="1.0" encoding="utf-8"?>
<ds:datastoreItem xmlns:ds="http://schemas.openxmlformats.org/officeDocument/2006/customXml" ds:itemID="{1705122F-CC59-43A1-BA4F-4D9D6A2003DA}"/>
</file>

<file path=customXml/itemProps5.xml><?xml version="1.0" encoding="utf-8"?>
<ds:datastoreItem xmlns:ds="http://schemas.openxmlformats.org/officeDocument/2006/customXml" ds:itemID="{83E5C960-2720-444A-B721-BCD56DDC45B3}"/>
</file>

<file path=docProps/app.xml><?xml version="1.0" encoding="utf-8"?>
<Properties xmlns="http://schemas.openxmlformats.org/officeDocument/2006/extended-properties" xmlns:vt="http://schemas.openxmlformats.org/officeDocument/2006/docPropsVTypes">
  <Template>Normal.dotm</Template>
  <TotalTime>12</TotalTime>
  <Pages>4</Pages>
  <Words>1815</Words>
  <Characters>9748</Characters>
  <Application>Microsoft Office Word</Application>
  <DocSecurity>0</DocSecurity>
  <Lines>406</Lines>
  <Paragraphs>144</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Scope Template</dc:title>
  <dc:creator>Dunn, Bobby</dc:creator>
  <cp:lastModifiedBy>Dickens Pair, Missy</cp:lastModifiedBy>
  <cp:revision>7</cp:revision>
  <cp:lastPrinted>2016-09-16T20:48:00Z</cp:lastPrinted>
  <dcterms:created xsi:type="dcterms:W3CDTF">2018-05-01T14:06:00Z</dcterms:created>
  <dcterms:modified xsi:type="dcterms:W3CDTF">2018-12-19T19:53:00Z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0x0101001C66DC18CD03614093376A76CEED9C3A</vt:lpwstr>
  </property>
  <property fmtid="{D5CDD505-2E9C-101B-9397-08002B2CF9AE}" pid="3" name="_dlc_DocIdItemGuid">
    <vt:lpwstr>bb02c490-a371-4370-8298-bae807919b67</vt:lpwstr>
  </property>
  <property fmtid="{D5CDD505-2E9C-101B-9397-08002B2CF9AE}" pid="4" name="Order">
    <vt:r8>26700</vt:r8>
  </property>
  <property fmtid="{D5CDD505-2E9C-101B-9397-08002B2CF9AE}" pid="5" name="TemplateUrl">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File Category">
    <vt:lpwstr/>
  </property>
  <property fmtid="{D5CDD505-2E9C-101B-9397-08002B2CF9AE}" pid="10" name="_SourceUrl">
    <vt:lpwstr/>
  </property>
  <property fmtid="{D5CDD505-2E9C-101B-9397-08002B2CF9AE}" pid="11" name="_SharedFileIndex">
    <vt:lpwstr/>
  </property>
</Properties>
</file>